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numPr>
          <w:ilvl w:val="1"/>
          <w:numId w:val="0"/>
        </w:numPr>
        <w:spacing w:before="0" w:after="0"/>
        <w:jc w:val="center"/>
        <w:rPr>
          <w:rStyle w:val="17"/>
          <w:rFonts w:ascii="Calibri" w:hAnsi="Calibri" w:cs="Calibri"/>
          <w:b w:val="0"/>
          <w:bCs w:val="0"/>
          <w:color w:val="auto"/>
          <w:sz w:val="32"/>
          <w:szCs w:val="32"/>
        </w:rPr>
      </w:pPr>
      <w:bookmarkStart w:id="0" w:name="_Toc245795925"/>
      <w:r>
        <w:rPr>
          <w:rStyle w:val="17"/>
          <w:rFonts w:ascii="Calibri" w:hAnsi="Calibri" w:cs="Calibri"/>
          <w:b w:val="0"/>
          <w:bCs w:val="0"/>
          <w:color w:val="auto"/>
          <w:sz w:val="32"/>
          <w:szCs w:val="32"/>
        </w:rPr>
        <w:t>GUL FALMOUTH DINGHY WEEK REGATTA 2015</w:t>
      </w:r>
    </w:p>
    <w:p>
      <w:pPr>
        <w:jc w:val="center"/>
        <w:rPr>
          <w:rFonts w:cs="Calibri"/>
          <w:sz w:val="32"/>
          <w:szCs w:val="32"/>
        </w:rPr>
      </w:pPr>
    </w:p>
    <w:p>
      <w:pPr>
        <w:pStyle w:val="3"/>
        <w:numPr>
          <w:ilvl w:val="1"/>
          <w:numId w:val="0"/>
        </w:numPr>
        <w:spacing w:before="0" w:after="0"/>
        <w:jc w:val="center"/>
        <w:rPr>
          <w:rStyle w:val="17"/>
          <w:rFonts w:ascii="Calibri" w:hAnsi="Calibri" w:cs="Calibri"/>
          <w:b w:val="0"/>
          <w:bCs w:val="0"/>
          <w:color w:val="auto"/>
          <w:sz w:val="32"/>
          <w:szCs w:val="32"/>
        </w:rPr>
      </w:pPr>
      <w:r>
        <w:rPr>
          <w:rStyle w:val="17"/>
          <w:rFonts w:ascii="Calibri" w:hAnsi="Calibri" w:cs="Calibri"/>
          <w:b w:val="0"/>
          <w:bCs w:val="0"/>
          <w:color w:val="auto"/>
          <w:sz w:val="32"/>
          <w:szCs w:val="32"/>
        </w:rPr>
        <w:t>Notice of Race</w:t>
      </w:r>
    </w:p>
    <w:p>
      <w:pPr>
        <w:pStyle w:val="2"/>
        <w:numPr>
          <w:ilvl w:val="0"/>
          <w:numId w:val="0"/>
        </w:numPr>
        <w:spacing w:before="0" w:after="0"/>
        <w:jc w:val="center"/>
        <w:rPr>
          <w:rFonts w:ascii="Calibri" w:hAnsi="Calibri" w:cs="Calibri"/>
          <w:sz w:val="24"/>
          <w:szCs w:val="24"/>
        </w:rPr>
      </w:pPr>
      <w:r>
        <w:rPr>
          <w:rFonts w:ascii="Calibri" w:hAnsi="Calibri" w:cs="Calibri"/>
          <w:sz w:val="24"/>
          <w:szCs w:val="24"/>
        </w:rPr>
        <w:t>Monday 17</w:t>
      </w:r>
      <w:r>
        <w:rPr>
          <w:rFonts w:ascii="Calibri" w:hAnsi="Calibri" w:cs="Calibri"/>
          <w:sz w:val="24"/>
          <w:szCs w:val="24"/>
          <w:vertAlign w:val="superscript"/>
        </w:rPr>
        <w:t>th</w:t>
      </w:r>
      <w:r>
        <w:rPr>
          <w:rFonts w:ascii="Calibri" w:hAnsi="Calibri" w:cs="Calibri"/>
          <w:sz w:val="24"/>
          <w:szCs w:val="24"/>
        </w:rPr>
        <w:t xml:space="preserve"> – Friday 21st August 2015</w:t>
      </w:r>
    </w:p>
    <w:p>
      <w:pPr>
        <w:jc w:val="center"/>
        <w:rPr>
          <w:rFonts w:cs="Calibri"/>
        </w:rPr>
      </w:pPr>
    </w:p>
    <w:p>
      <w:pPr>
        <w:pStyle w:val="2"/>
        <w:numPr>
          <w:ilvl w:val="0"/>
          <w:numId w:val="0"/>
        </w:numPr>
        <w:spacing w:before="0" w:after="0"/>
        <w:rPr>
          <w:rFonts w:ascii="Calibri" w:hAnsi="Calibri" w:cs="Calibri"/>
          <w:b w:val="0"/>
          <w:sz w:val="24"/>
          <w:szCs w:val="24"/>
        </w:rPr>
      </w:pPr>
      <w:r>
        <w:rPr>
          <w:rFonts w:ascii="Calibri" w:hAnsi="Calibri" w:cs="Calibri"/>
          <w:b w:val="0"/>
          <w:sz w:val="24"/>
          <w:szCs w:val="24"/>
        </w:rPr>
        <w:t>The Organising Authority is Restronguet Sailing Club. This Regatta is being run with the assistance of St Mawes Sailing Club.</w:t>
      </w:r>
    </w:p>
    <w:p>
      <w:pPr>
        <w:ind w:firstLine="0"/>
        <w:rPr>
          <w:rFonts w:cs="Calibri"/>
        </w:rPr>
      </w:pPr>
    </w:p>
    <w:p>
      <w:pPr>
        <w:pStyle w:val="2"/>
        <w:numPr>
          <w:ilvl w:val="0"/>
          <w:numId w:val="0"/>
        </w:numPr>
        <w:spacing w:before="120" w:after="0"/>
        <w:rPr>
          <w:rStyle w:val="17"/>
          <w:rFonts w:ascii="Calibri" w:hAnsi="Calibri" w:cs="Calibri"/>
          <w:b/>
          <w:bCs w:val="0"/>
          <w:sz w:val="24"/>
          <w:szCs w:val="24"/>
        </w:rPr>
      </w:pPr>
      <w:r>
        <w:rPr>
          <w:rStyle w:val="17"/>
          <w:rFonts w:ascii="Calibri" w:hAnsi="Calibri" w:cs="Calibri"/>
          <w:b/>
          <w:bCs w:val="0"/>
          <w:sz w:val="24"/>
          <w:szCs w:val="24"/>
        </w:rPr>
        <w:t>INVITATION AND INTRODUCTION</w:t>
      </w:r>
      <w:bookmarkEnd w:id="0"/>
    </w:p>
    <w:p>
      <w:pPr>
        <w:pStyle w:val="2"/>
        <w:numPr>
          <w:ilvl w:val="0"/>
          <w:numId w:val="0"/>
        </w:numPr>
        <w:spacing w:before="0" w:after="0"/>
        <w:rPr>
          <w:rFonts w:ascii="Calibri" w:hAnsi="Calibri" w:cs="Calibri"/>
          <w:b w:val="0"/>
          <w:sz w:val="24"/>
          <w:szCs w:val="24"/>
        </w:rPr>
      </w:pPr>
    </w:p>
    <w:p>
      <w:pPr>
        <w:autoSpaceDE w:val="0"/>
        <w:autoSpaceDN w:val="0"/>
        <w:adjustRightInd w:val="0"/>
        <w:spacing w:line="252" w:lineRule="auto"/>
        <w:ind w:firstLine="0"/>
      </w:pPr>
      <w:r>
        <w:rPr>
          <w:sz w:val="24"/>
          <w:szCs w:val="24"/>
        </w:rPr>
        <w:t xml:space="preserve">Restronguet and St Mawes Sailing Clubs look forward to welcoming all competitors to Falmouth Dinghy Week 2015.   </w:t>
      </w:r>
    </w:p>
    <w:p>
      <w:pPr>
        <w:ind w:firstLine="0"/>
        <w:rPr>
          <w:rFonts w:cs="Calibri"/>
        </w:rPr>
      </w:pPr>
    </w:p>
    <w:p>
      <w:pPr>
        <w:pStyle w:val="2"/>
        <w:numPr>
          <w:ilvl w:val="0"/>
          <w:numId w:val="2"/>
        </w:numPr>
        <w:pBdr>
          <w:bottom w:val="single" w:color="4F81BD" w:sz="8" w:space="1"/>
        </w:pBdr>
        <w:spacing w:before="0" w:after="0"/>
        <w:rPr>
          <w:rFonts w:ascii="Calibri" w:hAnsi="Calibri" w:cs="Calibri"/>
          <w:sz w:val="24"/>
          <w:szCs w:val="24"/>
        </w:rPr>
      </w:pPr>
      <w:bookmarkStart w:id="1" w:name="_Toc245795926"/>
      <w:r>
        <w:rPr>
          <w:rFonts w:ascii="Calibri" w:hAnsi="Calibri" w:cs="Calibri"/>
          <w:sz w:val="24"/>
          <w:szCs w:val="24"/>
        </w:rPr>
        <w:t>R</w:t>
      </w:r>
      <w:bookmarkEnd w:id="1"/>
      <w:r>
        <w:rPr>
          <w:rFonts w:ascii="Calibri" w:hAnsi="Calibri" w:cs="Calibri"/>
          <w:sz w:val="24"/>
          <w:szCs w:val="24"/>
        </w:rPr>
        <w:t>ULES</w:t>
      </w:r>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 xml:space="preserve">The regatta will be governed by the rules as defined in </w:t>
      </w:r>
      <w:r>
        <w:rPr>
          <w:rFonts w:ascii="Calibri" w:hAnsi="Calibri"/>
          <w:color w:val="auto"/>
        </w:rPr>
        <w:t>The Racing Rules of Sailing 2009-2012</w:t>
      </w:r>
      <w:r>
        <w:rPr>
          <w:rFonts w:ascii="Calibri" w:hAnsi="Calibri" w:cs="Calibri"/>
          <w:color w:val="auto"/>
        </w:rPr>
        <w:t>.</w:t>
      </w:r>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 xml:space="preserve">The prescriptions of the RYA will apply in full. </w:t>
      </w:r>
    </w:p>
    <w:p>
      <w:pPr>
        <w:pStyle w:val="3"/>
        <w:numPr>
          <w:ilvl w:val="1"/>
          <w:numId w:val="2"/>
        </w:numPr>
        <w:pBdr>
          <w:bottom w:val="none" w:color="auto" w:sz="0" w:space="0"/>
        </w:pBdr>
        <w:spacing w:before="120" w:after="0"/>
        <w:rPr>
          <w:rFonts w:ascii="Calibri" w:hAnsi="Calibri" w:cs="Calibri"/>
          <w:color w:val="auto"/>
          <w:lang w:bidi="ar-SA"/>
        </w:rPr>
      </w:pPr>
      <w:r>
        <w:rPr>
          <w:rFonts w:ascii="Calibri" w:hAnsi="Calibri" w:cs="Calibri"/>
          <w:color w:val="auto"/>
          <w:lang w:bidi="ar-SA"/>
        </w:rPr>
        <w:t>Racing rules 26 and A.9 will be changed as follows:</w:t>
      </w:r>
    </w:p>
    <w:p>
      <w:pPr>
        <w:pStyle w:val="4"/>
        <w:numPr>
          <w:ilvl w:val="2"/>
          <w:numId w:val="2"/>
        </w:numPr>
        <w:spacing w:before="0" w:after="0"/>
        <w:rPr>
          <w:rFonts w:ascii="Calibri" w:hAnsi="Calibri" w:cs="Calibri"/>
          <w:b w:val="0"/>
          <w:sz w:val="24"/>
          <w:szCs w:val="24"/>
          <w:lang w:bidi="ar-SA"/>
        </w:rPr>
      </w:pPr>
      <w:r>
        <w:rPr>
          <w:rFonts w:ascii="Calibri" w:hAnsi="Calibri" w:cs="Calibri"/>
          <w:b w:val="0"/>
          <w:sz w:val="24"/>
          <w:szCs w:val="24"/>
          <w:lang w:bidi="ar-SA"/>
        </w:rPr>
        <w:t>Rule 26 – The Start sequence will be altered</w:t>
      </w:r>
    </w:p>
    <w:p>
      <w:pPr>
        <w:pStyle w:val="4"/>
        <w:numPr>
          <w:ilvl w:val="2"/>
          <w:numId w:val="2"/>
        </w:numPr>
        <w:spacing w:before="0" w:after="0"/>
        <w:rPr>
          <w:rFonts w:ascii="Calibri" w:hAnsi="Calibri" w:cs="Calibri"/>
          <w:b w:val="0"/>
          <w:sz w:val="24"/>
          <w:szCs w:val="24"/>
          <w:lang w:bidi="ar-SA"/>
        </w:rPr>
      </w:pPr>
      <w:r>
        <w:rPr>
          <w:rFonts w:ascii="Calibri" w:hAnsi="Calibri" w:cs="Calibri"/>
          <w:b w:val="0"/>
          <w:sz w:val="24"/>
          <w:szCs w:val="24"/>
          <w:lang w:bidi="ar-SA"/>
        </w:rPr>
        <w:t>Rule A.9 – Individual daily entries will be included in results for daily prizes but excluded entirely in the overall weekly results. Any entry for 4 or more days will be considered a weekly entry</w:t>
      </w:r>
    </w:p>
    <w:p>
      <w:pPr>
        <w:pStyle w:val="3"/>
        <w:numPr>
          <w:ilvl w:val="1"/>
          <w:numId w:val="2"/>
        </w:numPr>
        <w:pBdr>
          <w:bottom w:val="none" w:color="auto" w:sz="0" w:space="0"/>
        </w:pBdr>
        <w:spacing w:before="120" w:after="0"/>
        <w:rPr>
          <w:rFonts w:ascii="Calibri" w:hAnsi="Calibri" w:cs="Calibri"/>
          <w:color w:val="auto"/>
          <w:lang w:bidi="ar-SA"/>
        </w:rPr>
      </w:pPr>
      <w:r>
        <w:rPr>
          <w:rFonts w:ascii="Calibri" w:hAnsi="Calibri" w:cs="Calibri"/>
          <w:color w:val="auto"/>
          <w:lang w:bidi="ar-SA"/>
        </w:rPr>
        <w:t xml:space="preserve">The changes will appear in full in the sailing instructions. </w:t>
      </w:r>
      <w:r>
        <w:rPr>
          <w:rFonts w:ascii="Calibri" w:hAnsi="Calibri" w:cs="Calibri"/>
          <w:color w:val="auto"/>
        </w:rPr>
        <w:t>The sailing instructions may also change other racing rules</w:t>
      </w:r>
      <w:r>
        <w:rPr>
          <w:rFonts w:ascii="Calibri" w:hAnsi="Calibri" w:cs="Calibri"/>
          <w:color w:val="auto"/>
          <w:lang w:bidi="ar-SA"/>
        </w:rPr>
        <w:t>.</w:t>
      </w:r>
    </w:p>
    <w:p>
      <w:pPr>
        <w:ind w:firstLine="0"/>
        <w:rPr>
          <w:rFonts w:cs="Calibri"/>
          <w:lang w:bidi="ar-SA"/>
        </w:rPr>
      </w:pPr>
    </w:p>
    <w:p>
      <w:pPr>
        <w:pStyle w:val="2"/>
        <w:numPr>
          <w:ilvl w:val="0"/>
          <w:numId w:val="2"/>
        </w:numPr>
        <w:pBdr>
          <w:bottom w:val="single" w:color="4F81BD" w:sz="8" w:space="1"/>
        </w:pBdr>
        <w:spacing w:before="0" w:after="0"/>
        <w:rPr>
          <w:rFonts w:ascii="Calibri" w:hAnsi="Calibri" w:cs="Calibri"/>
          <w:sz w:val="24"/>
          <w:szCs w:val="24"/>
        </w:rPr>
      </w:pPr>
      <w:bookmarkStart w:id="2" w:name="_Toc245795927"/>
      <w:r>
        <w:rPr>
          <w:rFonts w:ascii="Calibri" w:hAnsi="Calibri" w:cs="Calibri"/>
          <w:sz w:val="24"/>
          <w:szCs w:val="24"/>
        </w:rPr>
        <w:t>ADVERTISING</w:t>
      </w:r>
      <w:bookmarkEnd w:id="2"/>
    </w:p>
    <w:p>
      <w:pPr>
        <w:pStyle w:val="2"/>
        <w:numPr>
          <w:ilvl w:val="0"/>
          <w:numId w:val="0"/>
        </w:numPr>
        <w:spacing w:before="120" w:after="0"/>
        <w:rPr>
          <w:rFonts w:ascii="Calibri" w:hAnsi="Calibri" w:cs="Calibri"/>
          <w:b w:val="0"/>
          <w:sz w:val="24"/>
          <w:szCs w:val="24"/>
        </w:rPr>
      </w:pPr>
      <w:r>
        <w:rPr>
          <w:rFonts w:ascii="Calibri" w:hAnsi="Calibri" w:cs="Calibri"/>
          <w:b w:val="0"/>
          <w:sz w:val="24"/>
          <w:szCs w:val="24"/>
        </w:rPr>
        <w:t>Boats may be required to display advertising chosen and supplied by the organizing authority. Boats with painted topsides and/or painted spars will be exempt from this requirement.</w:t>
      </w:r>
    </w:p>
    <w:p>
      <w:pPr>
        <w:ind w:firstLine="0"/>
        <w:rPr>
          <w:rFonts w:cs="Calibri"/>
        </w:rPr>
      </w:pPr>
    </w:p>
    <w:p>
      <w:pPr>
        <w:pStyle w:val="2"/>
        <w:numPr>
          <w:ilvl w:val="0"/>
          <w:numId w:val="2"/>
        </w:numPr>
        <w:pBdr>
          <w:bottom w:val="single" w:color="4F81BD" w:sz="8" w:space="1"/>
        </w:pBdr>
        <w:spacing w:before="0" w:after="0"/>
        <w:rPr>
          <w:rFonts w:ascii="Calibri" w:hAnsi="Calibri" w:cs="Calibri"/>
          <w:sz w:val="24"/>
          <w:szCs w:val="24"/>
        </w:rPr>
      </w:pPr>
      <w:bookmarkStart w:id="3" w:name="_Toc245795946"/>
      <w:r>
        <w:rPr>
          <w:rFonts w:ascii="Calibri" w:hAnsi="Calibri" w:cs="Calibri"/>
          <w:sz w:val="24"/>
          <w:szCs w:val="24"/>
        </w:rPr>
        <w:t>ELIGIBILITY AND ENTRY</w:t>
      </w:r>
      <w:bookmarkEnd w:id="3"/>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The regatta is open to all dinghies and catamarans with a valid Portsmouth Yardstick handicap.</w:t>
      </w:r>
    </w:p>
    <w:p>
      <w:pPr>
        <w:ind w:left="576" w:firstLine="0"/>
        <w:rPr>
          <w:rFonts w:cs="Calibri"/>
        </w:rPr>
      </w:pPr>
    </w:p>
    <w:p>
      <w:pPr>
        <w:pStyle w:val="18"/>
        <w:numPr>
          <w:ilvl w:val="1"/>
          <w:numId w:val="2"/>
        </w:numPr>
        <w:rPr>
          <w:rFonts w:cs="Calibri"/>
          <w:sz w:val="24"/>
          <w:szCs w:val="24"/>
        </w:rPr>
      </w:pPr>
      <w:r>
        <w:rPr>
          <w:rFonts w:cs="Calibri"/>
          <w:sz w:val="24"/>
          <w:szCs w:val="24"/>
        </w:rPr>
        <w:t>Entries will open on Monday April 27th 2015.</w:t>
      </w:r>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By completing the on-line entry form, all entrants certify they comply with their current one-design class rules.</w:t>
      </w:r>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If 10 or more boats of the same class enter, they will be given their own class race and prizes.</w:t>
      </w:r>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 xml:space="preserve">All boats will be split into handicap classes, split by conventional, asymmetric and catamaran. </w:t>
      </w:r>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 xml:space="preserve">Once entries open, competitors should enter online at </w:t>
      </w:r>
      <w:r>
        <w:fldChar w:fldCharType="begin"/>
      </w:r>
      <w:r>
        <w:instrText xml:space="preserve">HYPERLINK "http://www.falmouth-dinghy-week.co.uk/" </w:instrText>
      </w:r>
      <w:r>
        <w:fldChar w:fldCharType="separate"/>
      </w:r>
      <w:r>
        <w:rPr>
          <w:rStyle w:val="15"/>
          <w:rFonts w:ascii="Calibri" w:hAnsi="Calibri" w:cs="Calibri"/>
        </w:rPr>
        <w:t>www.falmouth-dinghy-week.co.uk</w:t>
      </w:r>
      <w:r>
        <w:fldChar w:fldCharType="end"/>
      </w:r>
    </w:p>
    <w:p>
      <w:pPr>
        <w:pStyle w:val="3"/>
        <w:numPr>
          <w:ilvl w:val="1"/>
          <w:numId w:val="2"/>
        </w:numPr>
        <w:pBdr>
          <w:bottom w:val="none" w:color="auto" w:sz="0" w:space="0"/>
        </w:pBdr>
        <w:spacing w:before="120" w:after="0"/>
        <w:rPr>
          <w:rFonts w:ascii="Calibri" w:hAnsi="Calibri" w:cs="Calibri"/>
          <w:color w:val="auto"/>
        </w:rPr>
      </w:pPr>
      <w:r>
        <w:rPr>
          <w:rFonts w:ascii="Calibri" w:hAnsi="Calibri" w:cs="Calibri"/>
          <w:color w:val="auto"/>
        </w:rPr>
        <w:t>Final entry will only be confirmed when the entrant has provided:</w:t>
      </w:r>
    </w:p>
    <w:p>
      <w:pPr>
        <w:pStyle w:val="4"/>
        <w:numPr>
          <w:ilvl w:val="2"/>
          <w:numId w:val="2"/>
        </w:numPr>
        <w:spacing w:before="0" w:after="0"/>
        <w:rPr>
          <w:rFonts w:ascii="Calibri" w:hAnsi="Calibri" w:cs="Calibri"/>
          <w:b w:val="0"/>
          <w:sz w:val="24"/>
          <w:szCs w:val="24"/>
        </w:rPr>
      </w:pPr>
      <w:r>
        <w:rPr>
          <w:rFonts w:ascii="Calibri" w:hAnsi="Calibri" w:cs="Calibri"/>
          <w:b w:val="0"/>
          <w:sz w:val="24"/>
          <w:szCs w:val="24"/>
        </w:rPr>
        <w:t>The entry details with the entry fee paid in full;</w:t>
      </w:r>
    </w:p>
    <w:p>
      <w:pPr>
        <w:pStyle w:val="4"/>
        <w:numPr>
          <w:ilvl w:val="2"/>
          <w:numId w:val="2"/>
        </w:numPr>
        <w:spacing w:before="0" w:after="0"/>
        <w:rPr>
          <w:rFonts w:ascii="Calibri" w:hAnsi="Calibri" w:cs="Calibri"/>
          <w:b w:val="0"/>
          <w:sz w:val="24"/>
          <w:szCs w:val="24"/>
        </w:rPr>
      </w:pPr>
      <w:r>
        <w:rPr>
          <w:rFonts w:ascii="Calibri" w:hAnsi="Calibri" w:cs="Calibri"/>
          <w:b w:val="0"/>
          <w:sz w:val="24"/>
          <w:szCs w:val="24"/>
        </w:rPr>
        <w:t>The crew list;</w:t>
      </w:r>
    </w:p>
    <w:p>
      <w:pPr>
        <w:pStyle w:val="4"/>
        <w:numPr>
          <w:ilvl w:val="2"/>
          <w:numId w:val="2"/>
        </w:numPr>
        <w:spacing w:before="0" w:after="0"/>
        <w:rPr>
          <w:rFonts w:ascii="Calibri" w:hAnsi="Calibri" w:cs="Calibri"/>
          <w:b w:val="0"/>
          <w:sz w:val="24"/>
          <w:szCs w:val="24"/>
        </w:rPr>
      </w:pPr>
      <w:r>
        <w:rPr>
          <w:rFonts w:ascii="Calibri" w:hAnsi="Calibri" w:cs="Calibri"/>
          <w:b w:val="0"/>
          <w:sz w:val="24"/>
          <w:szCs w:val="24"/>
        </w:rPr>
        <w:t>Parental consent for entrants and crew aged under 18.</w:t>
      </w:r>
    </w:p>
    <w:p>
      <w:pPr>
        <w:pStyle w:val="5"/>
        <w:numPr>
          <w:ilvl w:val="2"/>
          <w:numId w:val="2"/>
        </w:numPr>
        <w:spacing w:before="0"/>
        <w:ind w:left="1214" w:leftChars="0" w:hanging="504" w:firstLineChars="0"/>
        <w:rPr>
          <w:rFonts w:ascii="Calibri" w:hAnsi="Calibri"/>
          <w:b w:val="0"/>
          <w:sz w:val="24"/>
          <w:szCs w:val="24"/>
        </w:rPr>
      </w:pPr>
      <w:r>
        <w:rPr>
          <w:rFonts w:ascii="Calibri" w:hAnsi="Calibri" w:cs="Calibri"/>
          <w:b w:val="0"/>
          <w:sz w:val="24"/>
          <w:szCs w:val="24"/>
        </w:rPr>
        <w:t xml:space="preserve">Daily entries </w:t>
      </w:r>
      <w:r>
        <w:rPr>
          <w:rFonts w:ascii="Calibri" w:hAnsi="Calibri"/>
          <w:b w:val="0"/>
          <w:sz w:val="24"/>
          <w:szCs w:val="24"/>
        </w:rPr>
        <w:t xml:space="preserve">may be accepted up to 1200 on the day the boat wishes to race. </w:t>
      </w:r>
    </w:p>
    <w:p>
      <w:pPr>
        <w:ind w:left="0" w:leftChars="0"/>
        <w:rPr>
          <w:rFonts w:hint="default"/>
          <w:b w:val="0"/>
          <w:sz w:val="24"/>
          <w:szCs w:val="24"/>
          <w:lang w:val="en-UK"/>
        </w:rPr>
      </w:pPr>
      <w:r>
        <w:rPr>
          <w:rFonts w:hint="default"/>
          <w:b w:val="0"/>
          <w:sz w:val="24"/>
          <w:szCs w:val="24"/>
          <w:lang w:val="en-UK"/>
        </w:rPr>
        <w:t>3.8. Acceptance of entries made after 10</w:t>
      </w:r>
      <w:r>
        <w:rPr>
          <w:rFonts w:hint="default"/>
          <w:b w:val="0"/>
          <w:sz w:val="24"/>
          <w:szCs w:val="24"/>
          <w:vertAlign w:val="superscript"/>
          <w:lang w:val="en-UK"/>
        </w:rPr>
        <w:t>th</w:t>
      </w:r>
      <w:r>
        <w:rPr>
          <w:rFonts w:hint="default"/>
          <w:b w:val="0"/>
          <w:sz w:val="24"/>
          <w:szCs w:val="24"/>
          <w:lang w:val="en-UK"/>
        </w:rPr>
        <w:t xml:space="preserve"> August will be at the discretion of the </w:t>
      </w:r>
      <w:r>
        <w:rPr>
          <w:rFonts w:hint="default"/>
          <w:b w:val="0"/>
          <w:sz w:val="24"/>
          <w:szCs w:val="24"/>
          <w:lang w:val="en-UK"/>
        </w:rPr>
        <w:tab/>
        <w:t>Race Committee.</w:t>
      </w:r>
    </w:p>
    <w:p>
      <w:pPr>
        <w:ind w:left="0" w:leftChars="0"/>
        <w:rPr>
          <w:rFonts w:hint="default"/>
          <w:b w:val="0"/>
          <w:sz w:val="24"/>
          <w:szCs w:val="24"/>
          <w:lang w:val="en-UK"/>
        </w:rPr>
      </w:pPr>
      <w:r>
        <w:rPr>
          <w:rFonts w:hint="default"/>
          <w:b w:val="0"/>
          <w:sz w:val="24"/>
          <w:szCs w:val="24"/>
          <w:lang w:val="en-UK"/>
        </w:rPr>
        <w:t xml:space="preserve">3.9. If it proves necessary to limit entries on safety grounds, a waiting list will be </w:t>
      </w:r>
      <w:r>
        <w:rPr>
          <w:rFonts w:hint="default"/>
          <w:b w:val="0"/>
          <w:sz w:val="24"/>
          <w:szCs w:val="24"/>
          <w:lang w:val="en-UK"/>
        </w:rPr>
        <w:tab/>
        <w:t>established.</w:t>
      </w:r>
    </w:p>
    <w:p>
      <w:pPr>
        <w:pStyle w:val="3"/>
        <w:numPr>
          <w:ilvl w:val="1"/>
          <w:numId w:val="0"/>
        </w:numPr>
        <w:pBdr>
          <w:bottom w:val="none" w:color="auto" w:sz="0" w:space="0"/>
        </w:pBdr>
        <w:spacing w:before="120" w:after="0"/>
        <w:ind w:firstLine="360"/>
      </w:pPr>
    </w:p>
    <w:p>
      <w:pPr>
        <w:pStyle w:val="2"/>
        <w:numPr>
          <w:ilvl w:val="0"/>
          <w:numId w:val="2"/>
        </w:numPr>
        <w:pBdr>
          <w:bottom w:val="single" w:color="4F81BD" w:sz="8" w:space="1"/>
        </w:pBdr>
        <w:spacing w:before="0" w:after="0"/>
        <w:rPr>
          <w:rFonts w:ascii="Calibri" w:hAnsi="Calibri" w:cs="Calibri"/>
          <w:sz w:val="24"/>
          <w:szCs w:val="24"/>
        </w:rPr>
      </w:pPr>
      <w:bookmarkStart w:id="4" w:name="_Toc245795947"/>
      <w:r>
        <w:rPr>
          <w:rFonts w:ascii="Calibri" w:hAnsi="Calibri" w:cs="Calibri"/>
          <w:sz w:val="24"/>
          <w:szCs w:val="24"/>
        </w:rPr>
        <w:t>FEES</w:t>
      </w:r>
      <w:bookmarkEnd w:id="4"/>
      <w:bookmarkStart w:id="5" w:name="_Toc245795948"/>
    </w:p>
    <w:p>
      <w:pPr>
        <w:pStyle w:val="3"/>
        <w:numPr>
          <w:ilvl w:val="1"/>
          <w:numId w:val="2"/>
        </w:numPr>
        <w:pBdr>
          <w:bottom w:val="none" w:color="auto" w:sz="0" w:space="0"/>
        </w:pBdr>
        <w:spacing w:after="0"/>
        <w:rPr>
          <w:rFonts w:ascii="Calibri" w:hAnsi="Calibri" w:cs="Calibri"/>
          <w:color w:val="auto"/>
        </w:rPr>
      </w:pPr>
      <w:r>
        <w:rPr>
          <w:rFonts w:ascii="Calibri" w:hAnsi="Calibri" w:cs="Calibri"/>
          <w:color w:val="auto"/>
        </w:rPr>
        <w:t>Races</w:t>
      </w:r>
    </w:p>
    <w:p/>
    <w:p>
      <w:r>
        <w:t>Weekly Entry fees:</w:t>
      </w:r>
    </w:p>
    <w:p/>
    <w:tbl>
      <w:tblPr>
        <w:tblW w:w="6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pPr>
              <w:rPr>
                <w:b/>
              </w:rPr>
            </w:pPr>
            <w:r>
              <w:rPr>
                <w:b/>
              </w:rPr>
              <w:t>Entrant</w:t>
            </w:r>
          </w:p>
        </w:tc>
        <w:tc>
          <w:tcPr>
            <w:tcW w:w="2129" w:type="dxa"/>
            <w:vAlign w:val="top"/>
          </w:tcPr>
          <w:p>
            <w:pPr>
              <w:rPr>
                <w:b/>
              </w:rPr>
            </w:pPr>
            <w:r>
              <w:rPr>
                <w:b/>
              </w:rPr>
              <w:t>Single Hander</w:t>
            </w:r>
          </w:p>
        </w:tc>
        <w:tc>
          <w:tcPr>
            <w:tcW w:w="2129" w:type="dxa"/>
            <w:vAlign w:val="top"/>
          </w:tcPr>
          <w:p>
            <w:pPr>
              <w:rPr>
                <w:b/>
              </w:rPr>
            </w:pPr>
            <w:r>
              <w:rPr>
                <w:b/>
              </w:rPr>
              <w:t>Double hander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r>
              <w:t>Junior member</w:t>
            </w:r>
          </w:p>
        </w:tc>
        <w:tc>
          <w:tcPr>
            <w:tcW w:w="2129" w:type="dxa"/>
            <w:vAlign w:val="top"/>
          </w:tcPr>
          <w:p>
            <w:r>
              <w:t>£20</w:t>
            </w:r>
          </w:p>
        </w:tc>
        <w:tc>
          <w:tcPr>
            <w:tcW w:w="2129" w:type="dxa"/>
            <w:vAlign w:val="top"/>
          </w:tcPr>
          <w:p>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r>
              <w:t>Junior Visitor</w:t>
            </w:r>
          </w:p>
        </w:tc>
        <w:tc>
          <w:tcPr>
            <w:tcW w:w="2129" w:type="dxa"/>
            <w:vAlign w:val="top"/>
          </w:tcPr>
          <w:p>
            <w:r>
              <w:t>£30</w:t>
            </w:r>
          </w:p>
        </w:tc>
        <w:tc>
          <w:tcPr>
            <w:tcW w:w="2129" w:type="dxa"/>
            <w:vAlign w:val="top"/>
          </w:tcPr>
          <w:p>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pPr>
              <w:jc w:val="center"/>
            </w:pPr>
            <w:r>
              <w:t>Member</w:t>
            </w:r>
            <w:r>
              <w:rPr>
                <w:rFonts w:hint="default"/>
                <w:lang w:val="en-UK"/>
              </w:rPr>
              <w:t xml:space="preserve"> of a                   POFSA club</w:t>
            </w:r>
          </w:p>
        </w:tc>
        <w:tc>
          <w:tcPr>
            <w:tcW w:w="2129" w:type="dxa"/>
            <w:vAlign w:val="top"/>
          </w:tcPr>
          <w:p>
            <w:r>
              <w:t>£40</w:t>
            </w:r>
          </w:p>
        </w:tc>
        <w:tc>
          <w:tcPr>
            <w:tcW w:w="2129" w:type="dxa"/>
            <w:vAlign w:val="top"/>
          </w:tcPr>
          <w:p>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r>
              <w:t>Visitor</w:t>
            </w:r>
          </w:p>
        </w:tc>
        <w:tc>
          <w:tcPr>
            <w:tcW w:w="2129" w:type="dxa"/>
            <w:vAlign w:val="top"/>
          </w:tcPr>
          <w:p>
            <w:r>
              <w:t>£75</w:t>
            </w:r>
          </w:p>
        </w:tc>
        <w:tc>
          <w:tcPr>
            <w:tcW w:w="2129" w:type="dxa"/>
            <w:vAlign w:val="top"/>
          </w:tcPr>
          <w:p>
            <w:r>
              <w:t>£100</w:t>
            </w:r>
          </w:p>
        </w:tc>
      </w:tr>
    </w:tbl>
    <w:p/>
    <w:p>
      <w:r>
        <w:t>Entry on the day (per day):</w:t>
      </w:r>
    </w:p>
    <w:p/>
    <w:tbl>
      <w:tblPr>
        <w:tblW w:w="6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pPr>
              <w:rPr>
                <w:b/>
              </w:rPr>
            </w:pPr>
            <w:r>
              <w:rPr>
                <w:b/>
              </w:rPr>
              <w:t>Entrant</w:t>
            </w:r>
          </w:p>
        </w:tc>
        <w:tc>
          <w:tcPr>
            <w:tcW w:w="2129" w:type="dxa"/>
            <w:vAlign w:val="top"/>
          </w:tcPr>
          <w:p>
            <w:pPr>
              <w:rPr>
                <w:b/>
              </w:rPr>
            </w:pPr>
            <w:r>
              <w:rPr>
                <w:b/>
              </w:rPr>
              <w:t>Single Hander</w:t>
            </w:r>
          </w:p>
        </w:tc>
        <w:tc>
          <w:tcPr>
            <w:tcW w:w="2129" w:type="dxa"/>
            <w:vAlign w:val="top"/>
          </w:tcPr>
          <w:p>
            <w:pPr>
              <w:rPr>
                <w:b/>
              </w:rPr>
            </w:pPr>
            <w:r>
              <w:rPr>
                <w:b/>
              </w:rPr>
              <w:t>Double hander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r>
              <w:t>Junior member</w:t>
            </w:r>
          </w:p>
        </w:tc>
        <w:tc>
          <w:tcPr>
            <w:tcW w:w="2129" w:type="dxa"/>
            <w:vAlign w:val="top"/>
          </w:tcPr>
          <w:p>
            <w:r>
              <w:t>£5</w:t>
            </w:r>
          </w:p>
        </w:tc>
        <w:tc>
          <w:tcPr>
            <w:tcW w:w="2129" w:type="dxa"/>
            <w:vAlign w:val="top"/>
          </w:tcPr>
          <w:p>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r>
              <w:t>Junior Visitor</w:t>
            </w:r>
          </w:p>
        </w:tc>
        <w:tc>
          <w:tcPr>
            <w:tcW w:w="2129" w:type="dxa"/>
            <w:vAlign w:val="top"/>
          </w:tcPr>
          <w:p>
            <w:r>
              <w:t>£10</w:t>
            </w:r>
          </w:p>
        </w:tc>
        <w:tc>
          <w:tcPr>
            <w:tcW w:w="2129" w:type="dxa"/>
            <w:vAlign w:val="top"/>
          </w:tcPr>
          <w:p>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r>
              <w:t>Member</w:t>
            </w:r>
            <w:r>
              <w:rPr>
                <w:rFonts w:hint="default"/>
                <w:lang w:val="en-UK"/>
              </w:rPr>
              <w:t xml:space="preserve"> of a POFSA club</w:t>
            </w:r>
          </w:p>
        </w:tc>
        <w:tc>
          <w:tcPr>
            <w:tcW w:w="2129" w:type="dxa"/>
            <w:vAlign w:val="top"/>
          </w:tcPr>
          <w:p>
            <w:r>
              <w:t>£15</w:t>
            </w:r>
          </w:p>
        </w:tc>
        <w:tc>
          <w:tcPr>
            <w:tcW w:w="2129" w:type="dxa"/>
            <w:vAlign w:val="top"/>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29" w:type="dxa"/>
            <w:vAlign w:val="top"/>
          </w:tcPr>
          <w:p>
            <w:r>
              <w:t>Visitor</w:t>
            </w:r>
          </w:p>
        </w:tc>
        <w:tc>
          <w:tcPr>
            <w:tcW w:w="2129" w:type="dxa"/>
            <w:vAlign w:val="top"/>
          </w:tcPr>
          <w:p>
            <w:r>
              <w:t>£20</w:t>
            </w:r>
          </w:p>
        </w:tc>
        <w:tc>
          <w:tcPr>
            <w:tcW w:w="2129" w:type="dxa"/>
            <w:vAlign w:val="top"/>
          </w:tcPr>
          <w:p>
            <w:r>
              <w:t>£30</w:t>
            </w:r>
          </w:p>
        </w:tc>
      </w:tr>
    </w:tbl>
    <w:p/>
    <w:p/>
    <w:p>
      <w:pPr>
        <w:pStyle w:val="3"/>
        <w:numPr>
          <w:ilvl w:val="1"/>
          <w:numId w:val="2"/>
        </w:numPr>
        <w:pBdr>
          <w:bottom w:val="none" w:color="auto" w:sz="0" w:space="0"/>
        </w:pBdr>
        <w:spacing w:after="0"/>
        <w:rPr>
          <w:rFonts w:ascii="Calibri" w:hAnsi="Calibri" w:cs="Calibri"/>
          <w:color w:val="auto"/>
        </w:rPr>
      </w:pPr>
      <w:r>
        <w:rPr>
          <w:rFonts w:ascii="Calibri" w:hAnsi="Calibri" w:cs="Calibri"/>
          <w:color w:val="auto"/>
        </w:rPr>
        <w:t>Parking</w:t>
      </w:r>
    </w:p>
    <w:p/>
    <w:p>
      <w:pPr>
        <w:ind w:firstLine="0"/>
        <w:rPr>
          <w:sz w:val="24"/>
          <w:szCs w:val="24"/>
        </w:rPr>
      </w:pPr>
      <w:r>
        <w:rPr>
          <w:sz w:val="24"/>
          <w:szCs w:val="24"/>
        </w:rPr>
        <w:t>In addition to entry fees competitors will need to pay for dinghy and car parking. If you do not already have arrangements in our area then we suggest Windsport who are located adjacent to Restronguet Sailing Club. It is possible to book and pay for parking at the same time as you pay your entry fees.</w:t>
      </w:r>
    </w:p>
    <w:p/>
    <w:p>
      <w:pPr>
        <w:widowControl w:val="0"/>
        <w:ind w:firstLine="0"/>
        <w:rPr>
          <w:sz w:val="24"/>
          <w:szCs w:val="24"/>
          <w:lang w:bidi="ar-SA"/>
        </w:rPr>
      </w:pPr>
      <w:r>
        <w:rPr>
          <w:sz w:val="24"/>
          <w:szCs w:val="24"/>
          <w:lang w:bidi="ar-SA"/>
        </w:rPr>
        <w:t>Windsport Falmouth Dinghy Week Price 2015:</w:t>
      </w:r>
    </w:p>
    <w:p>
      <w:pPr>
        <w:widowControl w:val="0"/>
        <w:rPr>
          <w:rFonts w:ascii="Times New Roman" w:hAnsi="Times New Roman"/>
          <w:color w:val="1A1A1A"/>
          <w:sz w:val="24"/>
          <w:szCs w:val="24"/>
          <w:lang w:bidi="ar-SA"/>
        </w:rPr>
      </w:pPr>
    </w:p>
    <w:p>
      <w:pPr>
        <w:widowControl w:val="0"/>
        <w:rPr>
          <w:rFonts w:ascii="Times New Roman" w:hAnsi="Times New Roman"/>
          <w:color w:val="1A1A1A"/>
          <w:sz w:val="24"/>
          <w:szCs w:val="24"/>
          <w:lang w:bidi="ar-SA"/>
        </w:rPr>
      </w:pPr>
      <w:r>
        <w:rPr>
          <w:sz w:val="24"/>
          <w:szCs w:val="24"/>
          <w:lang w:bidi="ar-SA"/>
        </w:rPr>
        <w:t>Arrive Saturday / depart Saturday (8 days)</w:t>
      </w:r>
    </w:p>
    <w:p>
      <w:pPr>
        <w:widowControl w:val="0"/>
        <w:rPr>
          <w:rFonts w:ascii="Times New Roman" w:hAnsi="Times New Roman"/>
          <w:color w:val="1A1A1A"/>
          <w:sz w:val="24"/>
          <w:szCs w:val="24"/>
          <w:lang w:bidi="ar-SA"/>
        </w:rPr>
      </w:pPr>
      <w:r>
        <w:rPr>
          <w:sz w:val="24"/>
          <w:szCs w:val="24"/>
          <w:lang w:bidi="ar-SA"/>
        </w:rPr>
        <w:t>Boat, trailer &amp; car parking package £79.00 inc vat</w:t>
      </w:r>
    </w:p>
    <w:p>
      <w:pPr>
        <w:widowControl w:val="0"/>
        <w:rPr>
          <w:rFonts w:ascii="Times New Roman" w:hAnsi="Times New Roman"/>
          <w:color w:val="1A1A1A"/>
          <w:sz w:val="24"/>
          <w:szCs w:val="24"/>
          <w:lang w:bidi="ar-SA"/>
        </w:rPr>
      </w:pPr>
      <w:r>
        <w:rPr>
          <w:sz w:val="24"/>
          <w:szCs w:val="24"/>
          <w:lang w:bidi="ar-SA"/>
        </w:rPr>
        <w:t>Boat &amp; trailer parking only £49 inc vat</w:t>
      </w:r>
    </w:p>
    <w:p>
      <w:pPr>
        <w:rPr>
          <w:sz w:val="24"/>
          <w:szCs w:val="24"/>
        </w:rPr>
      </w:pPr>
      <w:r>
        <w:rPr>
          <w:rFonts w:ascii="Arial" w:hAnsi="Arial" w:cs="Arial"/>
          <w:b/>
          <w:bCs/>
          <w:sz w:val="24"/>
          <w:szCs w:val="24"/>
          <w:lang w:bidi="ar-SA"/>
        </w:rPr>
        <w:t>Car parking only £35 inc vat</w:t>
      </w:r>
    </w:p>
    <w:p/>
    <w:p/>
    <w:p>
      <w:pPr>
        <w:pStyle w:val="2"/>
        <w:numPr>
          <w:ilvl w:val="0"/>
          <w:numId w:val="2"/>
        </w:numPr>
        <w:pBdr>
          <w:bottom w:val="single" w:color="4F81BD" w:sz="8" w:space="1"/>
        </w:pBdr>
        <w:spacing w:before="0" w:after="0"/>
        <w:rPr>
          <w:rFonts w:ascii="Calibri" w:hAnsi="Calibri" w:cs="Calibri"/>
          <w:sz w:val="24"/>
          <w:szCs w:val="24"/>
        </w:rPr>
      </w:pPr>
      <w:r>
        <w:rPr>
          <w:rFonts w:ascii="Calibri" w:hAnsi="Calibri" w:cs="Calibri"/>
          <w:sz w:val="24"/>
          <w:szCs w:val="24"/>
        </w:rPr>
        <w:t>SCHEDULE</w:t>
      </w:r>
      <w:bookmarkEnd w:id="5"/>
    </w:p>
    <w:p>
      <w:pPr>
        <w:pStyle w:val="3"/>
        <w:pBdr>
          <w:bottom w:val="none" w:color="auto" w:sz="0" w:space="0"/>
        </w:pBdr>
        <w:spacing w:before="120" w:after="0"/>
        <w:ind w:left="578" w:hanging="578"/>
        <w:rPr>
          <w:rFonts w:ascii="Calibri" w:hAnsi="Calibri" w:cs="Calibri"/>
          <w:color w:val="auto"/>
        </w:rPr>
      </w:pPr>
      <w:r>
        <w:rPr>
          <w:rFonts w:ascii="Calibri" w:hAnsi="Calibri" w:cs="Calibri"/>
          <w:color w:val="auto"/>
        </w:rPr>
        <w:t>A race briefing is planned for 1200 on August 17</w:t>
      </w:r>
      <w:r>
        <w:rPr>
          <w:rFonts w:ascii="Calibri" w:hAnsi="Calibri" w:cs="Calibri"/>
          <w:color w:val="auto"/>
          <w:vertAlign w:val="superscript"/>
        </w:rPr>
        <w:t>th</w:t>
      </w:r>
      <w:r>
        <w:rPr>
          <w:rFonts w:ascii="Calibri" w:hAnsi="Calibri" w:cs="Calibri"/>
          <w:color w:val="auto"/>
        </w:rPr>
        <w:t xml:space="preserve"> at Restronguet Sailing Club. To avoid unnecessary travel competitors based at St Mawes will receive their own briefing, details will be published on the Falmouth Dinghy Week website..</w:t>
      </w:r>
    </w:p>
    <w:p>
      <w:pPr>
        <w:pStyle w:val="3"/>
        <w:pBdr>
          <w:bottom w:val="none" w:color="auto" w:sz="0" w:space="0"/>
        </w:pBdr>
        <w:spacing w:before="120" w:after="0"/>
        <w:ind w:left="578" w:hanging="578"/>
        <w:rPr>
          <w:rFonts w:ascii="Calibri" w:hAnsi="Calibri" w:cs="Calibri"/>
          <w:color w:val="auto"/>
        </w:rPr>
      </w:pPr>
      <w:r>
        <w:rPr>
          <w:rFonts w:ascii="Calibri" w:hAnsi="Calibri" w:cs="Calibri"/>
          <w:color w:val="auto"/>
        </w:rPr>
        <w:t>The scheduled time for the first warning signal each day is 14.00</w:t>
      </w:r>
    </w:p>
    <w:p>
      <w:pPr>
        <w:pStyle w:val="3"/>
        <w:pBdr>
          <w:bottom w:val="none" w:color="auto" w:sz="0" w:space="0"/>
        </w:pBdr>
        <w:spacing w:before="120" w:after="0"/>
        <w:ind w:left="578" w:hanging="578"/>
        <w:rPr>
          <w:rFonts w:ascii="Calibri" w:hAnsi="Calibri" w:cs="Calibri"/>
          <w:color w:val="auto"/>
        </w:rPr>
      </w:pPr>
      <w:r>
        <w:rPr>
          <w:rFonts w:ascii="Calibri" w:hAnsi="Calibri" w:cs="Calibri"/>
          <w:color w:val="auto"/>
        </w:rPr>
        <w:t>Dependent on class two or three back-to-back races per day will be scheduled  using laid course marks and fixed marks The series races will take place from Monday to Wednesday, the Harbour race on Thursday and a final race on Friday. If the weather does not permit this schedule it will be adjusted with the priority on completing the series racing.</w:t>
      </w:r>
    </w:p>
    <w:p>
      <w:pPr>
        <w:ind w:firstLine="0"/>
        <w:rPr>
          <w:rFonts w:cs="Calibri"/>
        </w:rPr>
      </w:pPr>
    </w:p>
    <w:p>
      <w:pPr>
        <w:pStyle w:val="2"/>
        <w:pBdr>
          <w:bottom w:val="single" w:color="4F81BD" w:sz="8" w:space="1"/>
        </w:pBdr>
        <w:spacing w:before="0" w:after="0"/>
        <w:rPr>
          <w:rFonts w:ascii="Calibri" w:hAnsi="Calibri" w:cs="Calibri"/>
          <w:sz w:val="24"/>
          <w:szCs w:val="24"/>
        </w:rPr>
      </w:pPr>
      <w:bookmarkStart w:id="6" w:name="_Toc245795949"/>
      <w:r>
        <w:rPr>
          <w:rFonts w:ascii="Calibri" w:hAnsi="Calibri" w:cs="Calibri"/>
          <w:sz w:val="24"/>
          <w:szCs w:val="24"/>
        </w:rPr>
        <w:t>SAILING INSTRUCTIONS</w:t>
      </w:r>
      <w:bookmarkEnd w:id="6"/>
    </w:p>
    <w:p>
      <w:pPr>
        <w:pStyle w:val="3"/>
        <w:pBdr>
          <w:bottom w:val="none" w:color="auto" w:sz="0" w:space="0"/>
        </w:pBdr>
        <w:spacing w:before="120" w:after="0"/>
        <w:rPr>
          <w:rFonts w:ascii="Calibri" w:hAnsi="Calibri" w:cs="Calibri"/>
          <w:color w:val="auto"/>
        </w:rPr>
      </w:pPr>
      <w:r>
        <w:rPr>
          <w:rFonts w:ascii="Calibri" w:hAnsi="Calibri" w:cs="Calibri"/>
          <w:color w:val="auto"/>
        </w:rPr>
        <w:t>Sailing Instructions will be available after August 3rd2015 as follows:</w:t>
      </w:r>
    </w:p>
    <w:p>
      <w:pPr>
        <w:pStyle w:val="4"/>
        <w:tabs>
          <w:tab w:val="clear" w:pos="720"/>
        </w:tabs>
        <w:spacing w:before="0" w:after="0"/>
        <w:ind w:left="1418" w:hanging="709"/>
        <w:rPr>
          <w:rFonts w:ascii="Calibri" w:hAnsi="Calibri" w:cs="Calibri"/>
          <w:b w:val="0"/>
          <w:sz w:val="24"/>
          <w:szCs w:val="24"/>
        </w:rPr>
      </w:pPr>
      <w:r>
        <w:rPr>
          <w:rFonts w:ascii="Calibri" w:hAnsi="Calibri" w:cs="Calibri"/>
          <w:b w:val="0"/>
          <w:sz w:val="24"/>
          <w:szCs w:val="24"/>
        </w:rPr>
        <w:t>Downloaded from the website; or</w:t>
      </w:r>
    </w:p>
    <w:p>
      <w:pPr>
        <w:pStyle w:val="4"/>
        <w:tabs>
          <w:tab w:val="clear" w:pos="720"/>
        </w:tabs>
        <w:spacing w:before="0" w:after="0"/>
        <w:ind w:left="1418" w:hanging="709"/>
        <w:rPr>
          <w:rFonts w:ascii="Calibri" w:hAnsi="Calibri" w:cs="Calibri"/>
          <w:b w:val="0"/>
          <w:sz w:val="24"/>
          <w:szCs w:val="24"/>
        </w:rPr>
      </w:pPr>
      <w:r>
        <w:rPr>
          <w:rFonts w:ascii="Calibri" w:hAnsi="Calibri" w:cs="Calibri"/>
          <w:b w:val="0"/>
          <w:sz w:val="24"/>
          <w:szCs w:val="24"/>
        </w:rPr>
        <w:t>Collected from the RestronguetSailing Club or St Mawes Sailing Club prior to racing</w:t>
      </w:r>
    </w:p>
    <w:p/>
    <w:p>
      <w:pPr>
        <w:pStyle w:val="4"/>
        <w:numPr>
          <w:ilvl w:val="2"/>
          <w:numId w:val="0"/>
        </w:numPr>
        <w:spacing w:before="0" w:after="0"/>
        <w:ind w:left="720"/>
        <w:rPr>
          <w:rFonts w:ascii="Calibri" w:hAnsi="Calibri"/>
          <w:b w:val="0"/>
          <w:sz w:val="24"/>
        </w:rPr>
      </w:pPr>
    </w:p>
    <w:p>
      <w:pPr>
        <w:pStyle w:val="2"/>
        <w:pBdr>
          <w:bottom w:val="single" w:color="4F81BD" w:sz="8" w:space="1"/>
        </w:pBdr>
        <w:spacing w:before="0" w:after="0"/>
        <w:rPr>
          <w:rFonts w:ascii="Calibri" w:hAnsi="Calibri" w:cs="Calibri"/>
          <w:sz w:val="24"/>
          <w:szCs w:val="24"/>
        </w:rPr>
      </w:pPr>
      <w:bookmarkStart w:id="7" w:name="_Toc245795950"/>
      <w:r>
        <w:rPr>
          <w:rFonts w:ascii="Calibri" w:hAnsi="Calibri" w:cs="Calibri"/>
          <w:sz w:val="24"/>
          <w:szCs w:val="24"/>
        </w:rPr>
        <w:t>V</w:t>
      </w:r>
      <w:bookmarkEnd w:id="7"/>
      <w:r>
        <w:rPr>
          <w:rFonts w:ascii="Calibri" w:hAnsi="Calibri" w:cs="Calibri"/>
          <w:sz w:val="24"/>
          <w:szCs w:val="24"/>
        </w:rPr>
        <w:t>ENUES AND COURSES</w:t>
      </w:r>
    </w:p>
    <w:p>
      <w:pPr>
        <w:pStyle w:val="3"/>
        <w:pBdr>
          <w:bottom w:val="none" w:color="auto" w:sz="0" w:space="0"/>
        </w:pBdr>
        <w:spacing w:before="120" w:after="0"/>
        <w:ind w:left="578" w:hanging="578"/>
        <w:rPr>
          <w:rFonts w:ascii="Calibri" w:hAnsi="Calibri" w:cs="Calibri"/>
          <w:color w:val="auto"/>
        </w:rPr>
      </w:pPr>
      <w:r>
        <w:rPr>
          <w:rFonts w:ascii="Calibri" w:hAnsi="Calibri" w:cs="Calibri"/>
          <w:color w:val="auto"/>
        </w:rPr>
        <w:t>The dinghy regatta centre will be Restronguet Sailing Club. The race area is the Carrick Roads.</w:t>
      </w:r>
    </w:p>
    <w:p>
      <w:pPr>
        <w:pStyle w:val="3"/>
        <w:numPr>
          <w:ilvl w:val="1"/>
          <w:numId w:val="0"/>
        </w:numPr>
        <w:pBdr>
          <w:bottom w:val="none" w:color="auto" w:sz="0" w:space="0"/>
        </w:pBdr>
        <w:spacing w:before="120" w:after="0"/>
        <w:ind w:left="432" w:hanging="432"/>
      </w:pPr>
      <w:r>
        <w:rPr>
          <w:rFonts w:ascii="Calibri" w:hAnsi="Calibri" w:cs="Calibri"/>
          <w:color w:val="auto"/>
        </w:rPr>
        <w:t>7.2   Courses will be to</w:t>
      </w:r>
      <w:r>
        <w:rPr>
          <w:rFonts w:ascii="Calibri" w:hAnsi="Calibri"/>
          <w:color w:val="auto"/>
        </w:rPr>
        <w:t xml:space="preserve"> laid marks in trapezoidal, ‘sausages’ and triangle shapes to      suit fleets and weather conditions</w:t>
      </w:r>
      <w:r>
        <w:rPr>
          <w:rFonts w:ascii="Calibri" w:hAnsi="Calibri"/>
          <w:b/>
          <w:color w:val="auto"/>
        </w:rPr>
        <w:t xml:space="preserve">, and </w:t>
      </w:r>
      <w:r>
        <w:rPr>
          <w:rFonts w:ascii="Calibri" w:hAnsi="Calibri"/>
          <w:color w:val="auto"/>
          <w:sz w:val="22"/>
          <w:szCs w:val="22"/>
        </w:rPr>
        <w:t>to l</w:t>
      </w:r>
      <w:r>
        <w:rPr>
          <w:rFonts w:ascii="Calibri" w:hAnsi="Calibri"/>
          <w:color w:val="auto"/>
        </w:rPr>
        <w:t>aid and fixed marks available in the Roads</w:t>
      </w:r>
      <w:r>
        <w:t>.</w:t>
      </w:r>
    </w:p>
    <w:p>
      <w:pPr>
        <w:pStyle w:val="3"/>
        <w:numPr>
          <w:ilvl w:val="1"/>
          <w:numId w:val="0"/>
        </w:numPr>
        <w:pBdr>
          <w:bottom w:val="none" w:color="auto" w:sz="0" w:space="0"/>
        </w:pBdr>
        <w:spacing w:before="120" w:after="0"/>
        <w:ind w:firstLine="360"/>
      </w:pPr>
    </w:p>
    <w:p>
      <w:pPr>
        <w:pStyle w:val="2"/>
        <w:pBdr>
          <w:bottom w:val="single" w:color="4F81BD" w:sz="8" w:space="1"/>
        </w:pBdr>
        <w:spacing w:before="0" w:after="0"/>
        <w:rPr>
          <w:rFonts w:ascii="Calibri" w:hAnsi="Calibri" w:cs="Calibri"/>
          <w:sz w:val="24"/>
          <w:szCs w:val="24"/>
        </w:rPr>
      </w:pPr>
      <w:bookmarkStart w:id="8" w:name="_Toc245795951"/>
      <w:r>
        <w:rPr>
          <w:rFonts w:ascii="Calibri" w:hAnsi="Calibri" w:cs="Calibri"/>
          <w:sz w:val="24"/>
          <w:szCs w:val="24"/>
        </w:rPr>
        <w:t>S</w:t>
      </w:r>
      <w:bookmarkEnd w:id="8"/>
      <w:r>
        <w:rPr>
          <w:rFonts w:ascii="Calibri" w:hAnsi="Calibri" w:cs="Calibri"/>
          <w:sz w:val="24"/>
          <w:szCs w:val="24"/>
        </w:rPr>
        <w:t>CORING</w:t>
      </w:r>
    </w:p>
    <w:p>
      <w:pPr>
        <w:pStyle w:val="3"/>
        <w:pBdr>
          <w:bottom w:val="none" w:color="auto" w:sz="0" w:space="0"/>
        </w:pBdr>
        <w:spacing w:before="120" w:after="0"/>
        <w:ind w:left="578" w:hanging="578"/>
        <w:rPr>
          <w:rFonts w:ascii="Calibri" w:hAnsi="Calibri" w:cs="Calibri"/>
          <w:color w:val="auto"/>
        </w:rPr>
      </w:pPr>
      <w:r>
        <w:rPr>
          <w:rFonts w:ascii="Calibri" w:hAnsi="Calibri" w:cs="Calibri"/>
          <w:color w:val="auto"/>
        </w:rPr>
        <w:t xml:space="preserve">The Low Point Scoring system RRS A4.1 will apply except that RRS A9 (regatta and series scoring) is changed as follows; Individual daily entries will be included in results for daily prizes but excluded entirely in the overall series results. </w:t>
      </w:r>
    </w:p>
    <w:p>
      <w:pPr>
        <w:pStyle w:val="3"/>
        <w:pBdr>
          <w:bottom w:val="none" w:color="auto" w:sz="0" w:space="0"/>
        </w:pBdr>
        <w:spacing w:before="120" w:after="0"/>
        <w:ind w:left="578" w:hanging="578"/>
        <w:rPr>
          <w:rFonts w:ascii="Calibri" w:hAnsi="Calibri" w:cs="Calibri"/>
          <w:color w:val="auto"/>
        </w:rPr>
      </w:pPr>
      <w:r>
        <w:rPr>
          <w:rFonts w:ascii="Calibri" w:hAnsi="Calibri" w:cs="Calibri"/>
          <w:color w:val="auto"/>
        </w:rPr>
        <w:t xml:space="preserve">Discards from the series racing will be calculated to require two-thirds of the scheduled races to count. </w:t>
      </w:r>
    </w:p>
    <w:p>
      <w:pPr>
        <w:pStyle w:val="3"/>
        <w:numPr>
          <w:ilvl w:val="1"/>
          <w:numId w:val="0"/>
        </w:numPr>
        <w:pBdr>
          <w:bottom w:val="none" w:color="auto" w:sz="0" w:space="0"/>
        </w:pBdr>
        <w:spacing w:before="0" w:after="0"/>
      </w:pPr>
      <w:r>
        <w:br w:type="page"/>
      </w:r>
      <w:bookmarkStart w:id="10" w:name="_GoBack"/>
      <w:bookmarkEnd w:id="10"/>
    </w:p>
    <w:p>
      <w:pPr>
        <w:pStyle w:val="2"/>
        <w:pBdr>
          <w:bottom w:val="single" w:color="4F81BD" w:sz="8" w:space="1"/>
        </w:pBdr>
        <w:spacing w:before="0" w:after="0"/>
        <w:rPr>
          <w:rFonts w:ascii="Calibri" w:hAnsi="Calibri" w:cs="Calibri"/>
          <w:sz w:val="24"/>
          <w:szCs w:val="24"/>
        </w:rPr>
      </w:pPr>
      <w:bookmarkStart w:id="9" w:name="_Toc245795952"/>
      <w:r>
        <w:rPr>
          <w:rFonts w:ascii="Calibri" w:hAnsi="Calibri" w:cs="Calibri"/>
          <w:sz w:val="24"/>
          <w:szCs w:val="24"/>
        </w:rPr>
        <w:t>P</w:t>
      </w:r>
      <w:bookmarkEnd w:id="9"/>
      <w:r>
        <w:rPr>
          <w:rFonts w:ascii="Calibri" w:hAnsi="Calibri" w:cs="Calibri"/>
          <w:sz w:val="24"/>
          <w:szCs w:val="24"/>
        </w:rPr>
        <w:t>RIZES</w:t>
      </w:r>
    </w:p>
    <w:p>
      <w:pPr>
        <w:pStyle w:val="3"/>
        <w:pBdr>
          <w:bottom w:val="none" w:color="auto" w:sz="0" w:space="0"/>
        </w:pBdr>
        <w:spacing w:before="120" w:after="0"/>
        <w:rPr>
          <w:rFonts w:ascii="Calibri" w:hAnsi="Calibri" w:cs="Calibri"/>
          <w:color w:val="auto"/>
        </w:rPr>
      </w:pPr>
      <w:r>
        <w:rPr>
          <w:rFonts w:ascii="Calibri" w:hAnsi="Calibri" w:cs="Calibri"/>
          <w:color w:val="auto"/>
        </w:rPr>
        <w:t>Series prizes are awarded as follows:</w:t>
      </w:r>
    </w:p>
    <w:p>
      <w:pPr>
        <w:pStyle w:val="4"/>
        <w:tabs>
          <w:tab w:val="clear" w:pos="720"/>
        </w:tabs>
        <w:spacing w:before="0" w:after="0"/>
        <w:ind w:left="1418" w:hanging="709"/>
        <w:rPr>
          <w:rFonts w:ascii="Calibri" w:hAnsi="Calibri" w:cs="Calibri"/>
          <w:b w:val="0"/>
          <w:sz w:val="24"/>
          <w:szCs w:val="24"/>
        </w:rPr>
      </w:pPr>
      <w:r>
        <w:rPr>
          <w:rFonts w:ascii="Calibri" w:hAnsi="Calibri" w:cs="Calibri"/>
          <w:b w:val="0"/>
          <w:sz w:val="24"/>
          <w:szCs w:val="24"/>
        </w:rPr>
        <w:t>Up to 6 entries in each class -</w:t>
      </w:r>
      <w:r>
        <w:rPr>
          <w:rFonts w:ascii="Calibri" w:hAnsi="Calibri" w:cs="Calibri"/>
          <w:b w:val="0"/>
          <w:sz w:val="24"/>
          <w:szCs w:val="24"/>
        </w:rPr>
        <w:tab/>
      </w:r>
      <w:r>
        <w:rPr>
          <w:rFonts w:ascii="Calibri" w:hAnsi="Calibri" w:cs="Calibri"/>
          <w:b w:val="0"/>
          <w:sz w:val="24"/>
          <w:szCs w:val="24"/>
        </w:rPr>
        <w:t>1</w:t>
      </w:r>
      <w:r>
        <w:rPr>
          <w:rFonts w:ascii="Calibri" w:hAnsi="Calibri" w:cs="Calibri"/>
          <w:b w:val="0"/>
          <w:sz w:val="24"/>
          <w:szCs w:val="24"/>
          <w:vertAlign w:val="superscript"/>
        </w:rPr>
        <w:t>st</w:t>
      </w:r>
      <w:r>
        <w:rPr>
          <w:rFonts w:ascii="Calibri" w:hAnsi="Calibri" w:cs="Calibri"/>
          <w:b w:val="0"/>
          <w:sz w:val="24"/>
          <w:szCs w:val="24"/>
        </w:rPr>
        <w:t>&amp; 2</w:t>
      </w:r>
      <w:r>
        <w:rPr>
          <w:rFonts w:ascii="Calibri" w:hAnsi="Calibri" w:cs="Calibri"/>
          <w:b w:val="0"/>
          <w:sz w:val="24"/>
          <w:szCs w:val="24"/>
          <w:vertAlign w:val="superscript"/>
        </w:rPr>
        <w:t>nd</w:t>
      </w:r>
      <w:r>
        <w:rPr>
          <w:rFonts w:ascii="Calibri" w:hAnsi="Calibri" w:cs="Calibri"/>
          <w:b w:val="0"/>
          <w:sz w:val="24"/>
          <w:szCs w:val="24"/>
        </w:rPr>
        <w:t xml:space="preserve"> place</w:t>
      </w:r>
    </w:p>
    <w:p>
      <w:pPr>
        <w:pStyle w:val="4"/>
        <w:tabs>
          <w:tab w:val="clear" w:pos="720"/>
        </w:tabs>
        <w:spacing w:before="0" w:after="0"/>
        <w:ind w:left="1418" w:hanging="709"/>
        <w:rPr>
          <w:rFonts w:ascii="Calibri" w:hAnsi="Calibri" w:cs="Calibri"/>
          <w:b w:val="0"/>
          <w:sz w:val="24"/>
          <w:szCs w:val="24"/>
        </w:rPr>
      </w:pPr>
      <w:r>
        <w:rPr>
          <w:rFonts w:ascii="Calibri" w:hAnsi="Calibri" w:cs="Calibri"/>
          <w:b w:val="0"/>
          <w:sz w:val="24"/>
          <w:szCs w:val="24"/>
        </w:rPr>
        <w:t xml:space="preserve">7 to 15 entries in each class - </w:t>
      </w:r>
      <w:r>
        <w:rPr>
          <w:rFonts w:ascii="Calibri" w:hAnsi="Calibri" w:cs="Calibri"/>
          <w:b w:val="0"/>
          <w:sz w:val="24"/>
          <w:szCs w:val="24"/>
        </w:rPr>
        <w:tab/>
      </w:r>
      <w:r>
        <w:rPr>
          <w:rFonts w:ascii="Calibri" w:hAnsi="Calibri" w:cs="Calibri"/>
          <w:b w:val="0"/>
          <w:sz w:val="24"/>
          <w:szCs w:val="24"/>
        </w:rPr>
        <w:t>1</w:t>
      </w:r>
      <w:r>
        <w:rPr>
          <w:rFonts w:ascii="Calibri" w:hAnsi="Calibri" w:cs="Calibri"/>
          <w:b w:val="0"/>
          <w:sz w:val="24"/>
          <w:szCs w:val="24"/>
          <w:vertAlign w:val="superscript"/>
        </w:rPr>
        <w:t>st</w:t>
      </w:r>
      <w:r>
        <w:rPr>
          <w:rFonts w:ascii="Calibri" w:hAnsi="Calibri" w:cs="Calibri"/>
          <w:b w:val="0"/>
          <w:sz w:val="24"/>
          <w:szCs w:val="24"/>
        </w:rPr>
        <w:t>, 2</w:t>
      </w:r>
      <w:r>
        <w:rPr>
          <w:rFonts w:ascii="Calibri" w:hAnsi="Calibri" w:cs="Calibri"/>
          <w:b w:val="0"/>
          <w:sz w:val="24"/>
          <w:szCs w:val="24"/>
          <w:vertAlign w:val="superscript"/>
        </w:rPr>
        <w:t>nd</w:t>
      </w:r>
      <w:r>
        <w:rPr>
          <w:rFonts w:ascii="Calibri" w:hAnsi="Calibri" w:cs="Calibri"/>
          <w:b w:val="0"/>
          <w:sz w:val="24"/>
          <w:szCs w:val="24"/>
        </w:rPr>
        <w:t xml:space="preserve"> and 3</w:t>
      </w:r>
      <w:r>
        <w:rPr>
          <w:rFonts w:ascii="Calibri" w:hAnsi="Calibri" w:cs="Calibri"/>
          <w:b w:val="0"/>
          <w:sz w:val="24"/>
          <w:szCs w:val="24"/>
          <w:vertAlign w:val="superscript"/>
        </w:rPr>
        <w:t>rd</w:t>
      </w:r>
      <w:r>
        <w:rPr>
          <w:rFonts w:ascii="Calibri" w:hAnsi="Calibri" w:cs="Calibri"/>
          <w:b w:val="0"/>
          <w:sz w:val="24"/>
          <w:szCs w:val="24"/>
        </w:rPr>
        <w:t xml:space="preserve"> place</w:t>
      </w:r>
    </w:p>
    <w:p>
      <w:pPr>
        <w:pStyle w:val="4"/>
        <w:tabs>
          <w:tab w:val="clear" w:pos="720"/>
        </w:tabs>
        <w:spacing w:before="0" w:after="0"/>
        <w:ind w:left="1418" w:hanging="709"/>
        <w:rPr>
          <w:rFonts w:ascii="Calibri" w:hAnsi="Calibri" w:cs="Calibri"/>
          <w:b w:val="0"/>
          <w:sz w:val="24"/>
          <w:szCs w:val="24"/>
        </w:rPr>
      </w:pPr>
      <w:r>
        <w:rPr>
          <w:rFonts w:ascii="Calibri" w:hAnsi="Calibri" w:cs="Calibri"/>
          <w:b w:val="0"/>
          <w:sz w:val="24"/>
          <w:szCs w:val="24"/>
        </w:rPr>
        <w:t xml:space="preserve">16 entries and more - </w:t>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1</w:t>
      </w:r>
      <w:r>
        <w:rPr>
          <w:rFonts w:ascii="Calibri" w:hAnsi="Calibri" w:cs="Calibri"/>
          <w:b w:val="0"/>
          <w:sz w:val="24"/>
          <w:szCs w:val="24"/>
          <w:vertAlign w:val="superscript"/>
        </w:rPr>
        <w:t>st</w:t>
      </w:r>
      <w:r>
        <w:rPr>
          <w:rFonts w:ascii="Calibri" w:hAnsi="Calibri" w:cs="Calibri"/>
          <w:b w:val="0"/>
          <w:sz w:val="24"/>
          <w:szCs w:val="24"/>
        </w:rPr>
        <w:t>, 2</w:t>
      </w:r>
      <w:r>
        <w:rPr>
          <w:rFonts w:ascii="Calibri" w:hAnsi="Calibri" w:cs="Calibri"/>
          <w:b w:val="0"/>
          <w:sz w:val="24"/>
          <w:szCs w:val="24"/>
          <w:vertAlign w:val="superscript"/>
        </w:rPr>
        <w:t>nd</w:t>
      </w:r>
      <w:r>
        <w:rPr>
          <w:rFonts w:ascii="Calibri" w:hAnsi="Calibri" w:cs="Calibri"/>
          <w:b w:val="0"/>
          <w:sz w:val="24"/>
          <w:szCs w:val="24"/>
        </w:rPr>
        <w:t>, 3</w:t>
      </w:r>
      <w:r>
        <w:rPr>
          <w:rFonts w:ascii="Calibri" w:hAnsi="Calibri" w:cs="Calibri"/>
          <w:b w:val="0"/>
          <w:sz w:val="24"/>
          <w:szCs w:val="24"/>
          <w:vertAlign w:val="superscript"/>
        </w:rPr>
        <w:t>rd</w:t>
      </w:r>
      <w:r>
        <w:rPr>
          <w:rFonts w:ascii="Calibri" w:hAnsi="Calibri" w:cs="Calibri"/>
          <w:b w:val="0"/>
          <w:sz w:val="24"/>
          <w:szCs w:val="24"/>
        </w:rPr>
        <w:t xml:space="preserve"> and 4</w:t>
      </w:r>
      <w:r>
        <w:rPr>
          <w:rFonts w:ascii="Calibri" w:hAnsi="Calibri" w:cs="Calibri"/>
          <w:b w:val="0"/>
          <w:sz w:val="24"/>
          <w:szCs w:val="24"/>
          <w:vertAlign w:val="superscript"/>
        </w:rPr>
        <w:t>th</w:t>
      </w:r>
      <w:r>
        <w:rPr>
          <w:rFonts w:ascii="Calibri" w:hAnsi="Calibri" w:cs="Calibri"/>
          <w:b w:val="0"/>
          <w:sz w:val="24"/>
          <w:szCs w:val="24"/>
        </w:rPr>
        <w:t xml:space="preserve"> place</w:t>
      </w:r>
    </w:p>
    <w:p>
      <w:pPr>
        <w:pStyle w:val="4"/>
        <w:tabs>
          <w:tab w:val="clear" w:pos="720"/>
        </w:tabs>
        <w:spacing w:before="0" w:after="0"/>
        <w:ind w:left="1418" w:hanging="709"/>
        <w:rPr>
          <w:rFonts w:ascii="Calibri" w:hAnsi="Calibri" w:cs="Calibri"/>
          <w:b w:val="0"/>
          <w:sz w:val="24"/>
          <w:szCs w:val="24"/>
        </w:rPr>
      </w:pPr>
      <w:r>
        <w:rPr>
          <w:rFonts w:ascii="Calibri" w:hAnsi="Calibri" w:cs="Calibri"/>
          <w:b w:val="0"/>
          <w:sz w:val="24"/>
          <w:szCs w:val="24"/>
        </w:rPr>
        <w:t>1</w:t>
      </w:r>
      <w:r>
        <w:rPr>
          <w:rFonts w:ascii="Calibri" w:hAnsi="Calibri" w:cs="Calibri"/>
          <w:b w:val="0"/>
          <w:sz w:val="24"/>
          <w:szCs w:val="24"/>
          <w:vertAlign w:val="superscript"/>
        </w:rPr>
        <w:t>st</w:t>
      </w:r>
      <w:r>
        <w:rPr>
          <w:rFonts w:ascii="Calibri" w:hAnsi="Calibri" w:cs="Calibri"/>
          <w:b w:val="0"/>
          <w:sz w:val="24"/>
          <w:szCs w:val="24"/>
        </w:rPr>
        <w:t xml:space="preserve"> place over 60 years of age</w:t>
      </w:r>
    </w:p>
    <w:p>
      <w:pPr>
        <w:pStyle w:val="4"/>
        <w:tabs>
          <w:tab w:val="clear" w:pos="720"/>
        </w:tabs>
        <w:spacing w:before="0" w:after="0"/>
        <w:ind w:left="1418" w:hanging="709"/>
        <w:rPr>
          <w:rFonts w:ascii="Calibri" w:hAnsi="Calibri" w:cs="Calibri"/>
          <w:b w:val="0"/>
          <w:sz w:val="24"/>
          <w:szCs w:val="24"/>
        </w:rPr>
      </w:pPr>
      <w:r>
        <w:rPr>
          <w:rFonts w:ascii="Calibri" w:hAnsi="Calibri" w:cs="Calibri"/>
          <w:b w:val="0"/>
          <w:sz w:val="24"/>
          <w:szCs w:val="24"/>
        </w:rPr>
        <w:t>1</w:t>
      </w:r>
      <w:r>
        <w:rPr>
          <w:rFonts w:ascii="Calibri" w:hAnsi="Calibri" w:cs="Calibri"/>
          <w:b w:val="0"/>
          <w:sz w:val="24"/>
          <w:szCs w:val="24"/>
          <w:vertAlign w:val="superscript"/>
        </w:rPr>
        <w:t>st</w:t>
      </w:r>
      <w:r>
        <w:rPr>
          <w:rFonts w:ascii="Calibri" w:hAnsi="Calibri" w:cs="Calibri"/>
          <w:b w:val="0"/>
          <w:sz w:val="24"/>
          <w:szCs w:val="24"/>
        </w:rPr>
        <w:t xml:space="preserve"> place under 16 years of age</w:t>
      </w:r>
    </w:p>
    <w:p>
      <w:pPr>
        <w:pStyle w:val="4"/>
        <w:numPr>
          <w:ilvl w:val="2"/>
          <w:numId w:val="0"/>
        </w:numPr>
        <w:spacing w:before="0" w:after="0"/>
        <w:rPr>
          <w:rFonts w:ascii="Calibri" w:hAnsi="Calibri" w:cs="Calibri"/>
          <w:sz w:val="24"/>
          <w:szCs w:val="24"/>
        </w:rPr>
      </w:pPr>
    </w:p>
    <w:p>
      <w:pPr>
        <w:pStyle w:val="3"/>
        <w:pBdr>
          <w:bottom w:val="none" w:color="auto" w:sz="0" w:space="0"/>
        </w:pBdr>
        <w:spacing w:before="120" w:after="0"/>
        <w:rPr>
          <w:rFonts w:ascii="Calibri" w:hAnsi="Calibri" w:cs="Calibri"/>
          <w:color w:val="auto"/>
        </w:rPr>
      </w:pPr>
      <w:r>
        <w:rPr>
          <w:rFonts w:ascii="Calibri" w:hAnsi="Calibri" w:cs="Calibri"/>
          <w:color w:val="auto"/>
        </w:rPr>
        <w:t>Series Prizes will be for both helm and crew.</w:t>
      </w:r>
    </w:p>
    <w:p>
      <w:pPr>
        <w:rPr>
          <w:rFonts w:cs="Calibri"/>
        </w:rPr>
      </w:pPr>
    </w:p>
    <w:p>
      <w:pPr>
        <w:pStyle w:val="2"/>
        <w:pBdr>
          <w:bottom w:val="single" w:color="4F81BD" w:sz="8" w:space="1"/>
        </w:pBdr>
        <w:spacing w:before="0" w:after="0"/>
        <w:rPr>
          <w:rFonts w:ascii="Calibri" w:hAnsi="Calibri" w:cs="Calibri"/>
          <w:sz w:val="24"/>
          <w:szCs w:val="24"/>
        </w:rPr>
      </w:pPr>
      <w:r>
        <w:rPr>
          <w:rFonts w:ascii="Calibri" w:hAnsi="Calibri" w:cs="Calibri"/>
          <w:sz w:val="24"/>
          <w:szCs w:val="24"/>
        </w:rPr>
        <w:t>SOCIAL</w:t>
      </w:r>
    </w:p>
    <w:p>
      <w:pPr>
        <w:pStyle w:val="3"/>
        <w:numPr>
          <w:ilvl w:val="1"/>
          <w:numId w:val="0"/>
        </w:numPr>
        <w:pBdr>
          <w:bottom w:val="none" w:color="auto" w:sz="0" w:space="0"/>
        </w:pBdr>
        <w:spacing w:before="120" w:after="0"/>
        <w:rPr>
          <w:rFonts w:ascii="Calibri" w:hAnsi="Calibri" w:cs="Calibri"/>
          <w:color w:val="auto"/>
        </w:rPr>
      </w:pPr>
      <w:r>
        <w:rPr>
          <w:rFonts w:ascii="Calibri" w:hAnsi="Calibri" w:cs="Calibri"/>
          <w:color w:val="auto"/>
        </w:rPr>
        <w:t xml:space="preserve">There will be an active social program during the week. Please refer the </w:t>
      </w:r>
      <w:r>
        <w:rPr>
          <w:rFonts w:cs="Calibri"/>
        </w:rPr>
        <w:t>Falmouth Dinghy Week website.</w:t>
      </w:r>
    </w:p>
    <w:p>
      <w:pPr>
        <w:pStyle w:val="2"/>
        <w:pBdr>
          <w:bottom w:val="single" w:color="4F81BD" w:sz="8" w:space="1"/>
        </w:pBdr>
        <w:rPr>
          <w:rFonts w:ascii="Calibri" w:hAnsi="Calibri" w:cs="Calibri"/>
          <w:sz w:val="24"/>
          <w:szCs w:val="24"/>
        </w:rPr>
      </w:pPr>
      <w:r>
        <w:rPr>
          <w:rFonts w:ascii="Calibri" w:hAnsi="Calibri" w:cs="Calibri"/>
          <w:sz w:val="24"/>
          <w:szCs w:val="24"/>
        </w:rPr>
        <w:t>DISCLAIMER OF LIABILITY</w:t>
      </w:r>
    </w:p>
    <w:p>
      <w:pPr>
        <w:pStyle w:val="3"/>
        <w:pBdr>
          <w:bottom w:val="none" w:color="auto" w:sz="0" w:space="0"/>
        </w:pBdr>
        <w:spacing w:before="120" w:after="0"/>
        <w:rPr>
          <w:rFonts w:ascii="Calibri" w:hAnsi="Calibri" w:cs="Calibri"/>
          <w:color w:val="auto"/>
        </w:rPr>
      </w:pPr>
      <w:r>
        <w:rPr>
          <w:rFonts w:ascii="Calibri" w:hAnsi="Calibri" w:cs="Calibri"/>
          <w:color w:val="auto"/>
        </w:rPr>
        <w:t>Competitors participate in the Falmouth Dinghy Week regatta entirely at their own risk (see RRS Rule 4 – Decision to Race). The Organizing Authority or its members will not accept any liability for material damage or personal injury or death sustained in conjunction with or prior to, during or after the regatta.</w:t>
      </w:r>
    </w:p>
    <w:p>
      <w:pPr>
        <w:pStyle w:val="3"/>
        <w:pBdr>
          <w:bottom w:val="none" w:color="auto" w:sz="0" w:space="0"/>
        </w:pBdr>
        <w:spacing w:before="120" w:after="0"/>
        <w:ind w:left="578" w:hanging="578"/>
        <w:rPr>
          <w:rFonts w:ascii="Calibri" w:hAnsi="Calibri" w:cs="Calibri"/>
          <w:color w:val="auto"/>
        </w:rPr>
      </w:pPr>
      <w:r>
        <w:rPr>
          <w:rFonts w:ascii="Calibri" w:hAnsi="Calibri" w:cs="Calibri"/>
          <w:color w:val="auto"/>
        </w:rPr>
        <w:t>All entrants will be required to sign a waiver to confirm the above and that their boat is suitable for racing in the Falmouth Dinghy Week regatta.</w:t>
      </w:r>
    </w:p>
    <w:p>
      <w:pPr>
        <w:pStyle w:val="2"/>
        <w:pBdr>
          <w:bottom w:val="single" w:color="4F81BD" w:sz="8" w:space="1"/>
        </w:pBdr>
        <w:rPr>
          <w:rFonts w:ascii="Calibri" w:hAnsi="Calibri" w:cs="Calibri"/>
          <w:sz w:val="24"/>
          <w:szCs w:val="24"/>
        </w:rPr>
      </w:pPr>
      <w:r>
        <w:rPr>
          <w:rFonts w:ascii="Calibri" w:hAnsi="Calibri" w:cs="Calibri"/>
          <w:sz w:val="24"/>
          <w:szCs w:val="24"/>
        </w:rPr>
        <w:t>DATA PROTECTION</w:t>
      </w:r>
    </w:p>
    <w:p>
      <w:pPr>
        <w:pStyle w:val="3"/>
        <w:pBdr>
          <w:bottom w:val="none" w:color="auto" w:sz="0" w:space="0"/>
        </w:pBdr>
        <w:spacing w:before="120" w:after="0"/>
        <w:rPr>
          <w:rFonts w:ascii="Calibri" w:hAnsi="Calibri"/>
          <w:color w:val="auto"/>
        </w:rPr>
      </w:pPr>
      <w:r>
        <w:rPr>
          <w:rFonts w:ascii="Calibri" w:hAnsi="Calibri"/>
          <w:color w:val="auto"/>
        </w:rPr>
        <w:t>All entrants will be required to sign their acceptance of the Data Protection Act 1998 allowing PoFSA to use their name, name and details of their boat in the results section of the Falmouth Dinghy Week website. No other personal information is required.</w:t>
      </w:r>
    </w:p>
    <w:p>
      <w:pPr>
        <w:pStyle w:val="2"/>
        <w:pBdr>
          <w:bottom w:val="single" w:color="4F81BD" w:sz="8" w:space="1"/>
        </w:pBdr>
        <w:rPr>
          <w:rFonts w:ascii="Calibri" w:hAnsi="Calibri" w:cs="Calibri"/>
          <w:sz w:val="24"/>
          <w:szCs w:val="24"/>
        </w:rPr>
      </w:pPr>
      <w:r>
        <w:rPr>
          <w:rFonts w:ascii="Calibri" w:hAnsi="Calibri" w:cs="Calibri"/>
          <w:sz w:val="24"/>
          <w:szCs w:val="24"/>
        </w:rPr>
        <w:t>INSURANCE</w:t>
      </w:r>
    </w:p>
    <w:p>
      <w:pPr>
        <w:pStyle w:val="3"/>
        <w:pBdr>
          <w:bottom w:val="none" w:color="auto" w:sz="0" w:space="0"/>
        </w:pBdr>
        <w:spacing w:before="120" w:after="0"/>
        <w:rPr>
          <w:rFonts w:ascii="Calibri" w:hAnsi="Calibri"/>
          <w:color w:val="auto"/>
        </w:rPr>
      </w:pPr>
      <w:r>
        <w:rPr>
          <w:rFonts w:ascii="Calibri" w:hAnsi="Calibri"/>
          <w:color w:val="auto"/>
        </w:rPr>
        <w:t>Each participating boat shall be insured with valid third-party liability insurance with a minimum cover of £2,000,000 per event or the equivalent.</w:t>
      </w:r>
    </w:p>
    <w:p>
      <w:pPr>
        <w:pStyle w:val="2"/>
        <w:pBdr>
          <w:bottom w:val="single" w:color="4F81BD" w:sz="8" w:space="1"/>
        </w:pBdr>
        <w:rPr>
          <w:rFonts w:ascii="Calibri" w:hAnsi="Calibri" w:cs="Calibri"/>
          <w:sz w:val="24"/>
          <w:szCs w:val="24"/>
        </w:rPr>
      </w:pPr>
      <w:r>
        <w:rPr>
          <w:rFonts w:ascii="Calibri" w:hAnsi="Calibri" w:cs="Calibri"/>
          <w:sz w:val="24"/>
          <w:szCs w:val="24"/>
        </w:rPr>
        <w:t>FURTHER INFORMATION</w:t>
      </w:r>
    </w:p>
    <w:p>
      <w:pPr>
        <w:pStyle w:val="3"/>
        <w:numPr>
          <w:ilvl w:val="1"/>
          <w:numId w:val="0"/>
        </w:numPr>
        <w:pBdr>
          <w:bottom w:val="none" w:color="auto" w:sz="0" w:space="0"/>
        </w:pBdr>
        <w:spacing w:before="0" w:after="0"/>
        <w:ind w:left="1440" w:hanging="22"/>
        <w:rPr>
          <w:rFonts w:ascii="Calibri" w:hAnsi="Calibri" w:cs="Calibri"/>
          <w:color w:val="auto"/>
        </w:rPr>
      </w:pPr>
      <w:r>
        <w:rPr>
          <w:rStyle w:val="15"/>
          <w:rFonts w:ascii="Calibri" w:hAnsi="Calibri" w:cs="Calibri"/>
          <w:color w:val="auto"/>
        </w:rPr>
        <w:t>www.falmouth-dinghy-week.co.uk</w:t>
      </w:r>
    </w:p>
    <w:sectPr>
      <w:headerReference r:id="rId4" w:type="default"/>
      <w:footerReference r:id="rId5"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tab/>
    </w:r>
    <w:r>
      <w:t xml:space="preserve">Page </w:t>
    </w:r>
    <w:r>
      <w:rPr>
        <w:rStyle w:val="16"/>
      </w:rPr>
      <w:fldChar w:fldCharType="begin"/>
    </w:r>
    <w:r>
      <w:rPr>
        <w:rStyle w:val="16"/>
      </w:rPr>
      <w:instrText xml:space="preserve"> PAGE </w:instrText>
    </w:r>
    <w:r>
      <w:rPr>
        <w:rStyle w:val="16"/>
      </w:rPr>
      <w:fldChar w:fldCharType="separate"/>
    </w:r>
    <w:r>
      <w:rPr>
        <w:rStyle w:val="16"/>
      </w:rPr>
      <w:t>5</w:t>
    </w:r>
    <w:r>
      <w:rPr>
        <w:rStyle w:val="16"/>
      </w:rPr>
      <w:fldChar w:fldCharType="end"/>
    </w:r>
    <w:r>
      <w:rPr>
        <w:rStyle w:val="16"/>
      </w:rPr>
      <w:t xml:space="preserve"> of </w:t>
    </w:r>
    <w:r>
      <w:rPr>
        <w:rStyle w:val="16"/>
      </w:rPr>
      <w:fldChar w:fldCharType="begin"/>
    </w:r>
    <w:r>
      <w:rPr>
        <w:rStyle w:val="16"/>
      </w:rPr>
      <w:instrText xml:space="preserve"> NUMPAGES </w:instrText>
    </w:r>
    <w:r>
      <w:rPr>
        <w:rStyle w:val="16"/>
      </w:rPr>
      <w:fldChar w:fldCharType="separate"/>
    </w:r>
    <w:r>
      <w:rPr>
        <w:rStyle w:val="16"/>
      </w:rPr>
      <w:t>5</w:t>
    </w:r>
    <w:r>
      <w:rPr>
        <w:rStyle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6198624">
    <w:nsid w:val="19674660"/>
    <w:multiLevelType w:val="multilevel"/>
    <w:tmpl w:val="19674660"/>
    <w:lvl w:ilvl="0" w:tentative="1">
      <w:start w:val="5"/>
      <w:numFmt w:val="decimal"/>
      <w:pStyle w:val="2"/>
      <w:lvlText w:val="%1"/>
      <w:lvlJc w:val="left"/>
      <w:pPr>
        <w:tabs>
          <w:tab w:val="left" w:pos="432"/>
        </w:tabs>
        <w:ind w:left="432" w:hanging="432"/>
      </w:pPr>
      <w:rPr>
        <w:rFonts w:hint="default"/>
      </w:rPr>
    </w:lvl>
    <w:lvl w:ilvl="1" w:tentative="1">
      <w:start w:val="1"/>
      <w:numFmt w:val="decimal"/>
      <w:pStyle w:val="3"/>
      <w:lvlText w:val="%1.%2"/>
      <w:lvlJc w:val="left"/>
      <w:pPr>
        <w:tabs>
          <w:tab w:val="left" w:pos="576"/>
        </w:tabs>
        <w:ind w:left="576" w:hanging="576"/>
      </w:pPr>
      <w:rPr>
        <w:rFonts w:hint="default"/>
      </w:rPr>
    </w:lvl>
    <w:lvl w:ilvl="2" w:tentative="1">
      <w:start w:val="1"/>
      <w:numFmt w:val="decimal"/>
      <w:pStyle w:val="4"/>
      <w:lvlText w:val="%1.%2.%3"/>
      <w:lvlJc w:val="left"/>
      <w:pPr>
        <w:tabs>
          <w:tab w:val="left" w:pos="720"/>
        </w:tabs>
        <w:ind w:left="720" w:hanging="720"/>
      </w:pPr>
      <w:rPr>
        <w:rFonts w:hint="default"/>
      </w:rPr>
    </w:lvl>
    <w:lvl w:ilvl="3" w:tentative="1">
      <w:start w:val="1"/>
      <w:numFmt w:val="decimal"/>
      <w:pStyle w:val="5"/>
      <w:lvlText w:val="%1.%2.%3.%4"/>
      <w:lvlJc w:val="left"/>
      <w:pPr>
        <w:tabs>
          <w:tab w:val="left" w:pos="864"/>
        </w:tabs>
        <w:ind w:left="864" w:hanging="864"/>
      </w:pPr>
      <w:rPr>
        <w:rFonts w:hint="default"/>
      </w:rPr>
    </w:lvl>
    <w:lvl w:ilvl="4" w:tentative="1">
      <w:start w:val="1"/>
      <w:numFmt w:val="decimal"/>
      <w:pStyle w:val="6"/>
      <w:lvlText w:val="%1.%2.%3.%4.%5"/>
      <w:lvlJc w:val="left"/>
      <w:pPr>
        <w:tabs>
          <w:tab w:val="left" w:pos="1008"/>
        </w:tabs>
        <w:ind w:left="1008" w:hanging="1008"/>
      </w:pPr>
      <w:rPr>
        <w:rFonts w:hint="default"/>
      </w:rPr>
    </w:lvl>
    <w:lvl w:ilvl="5" w:tentative="1">
      <w:start w:val="1"/>
      <w:numFmt w:val="decimal"/>
      <w:pStyle w:val="7"/>
      <w:lvlText w:val="%1.%2.%3.%4.%5.%6"/>
      <w:lvlJc w:val="left"/>
      <w:pPr>
        <w:tabs>
          <w:tab w:val="left" w:pos="1152"/>
        </w:tabs>
        <w:ind w:left="1152" w:hanging="1152"/>
      </w:pPr>
      <w:rPr>
        <w:rFonts w:hint="default"/>
      </w:rPr>
    </w:lvl>
    <w:lvl w:ilvl="6" w:tentative="1">
      <w:start w:val="1"/>
      <w:numFmt w:val="decimal"/>
      <w:pStyle w:val="8"/>
      <w:lvlText w:val="%1.%2.%3.%4.%5.%6.%7"/>
      <w:lvlJc w:val="left"/>
      <w:pPr>
        <w:tabs>
          <w:tab w:val="left" w:pos="1296"/>
        </w:tabs>
        <w:ind w:left="1296" w:hanging="1296"/>
      </w:pPr>
      <w:rPr>
        <w:rFonts w:hint="default"/>
      </w:rPr>
    </w:lvl>
    <w:lvl w:ilvl="7" w:tentative="1">
      <w:start w:val="1"/>
      <w:numFmt w:val="decimal"/>
      <w:pStyle w:val="9"/>
      <w:lvlText w:val="%1.%2.%3.%4.%5.%6.%7.%8"/>
      <w:lvlJc w:val="left"/>
      <w:pPr>
        <w:tabs>
          <w:tab w:val="left" w:pos="1440"/>
        </w:tabs>
        <w:ind w:left="1440" w:hanging="1440"/>
      </w:pPr>
      <w:rPr>
        <w:rFonts w:hint="default"/>
      </w:rPr>
    </w:lvl>
    <w:lvl w:ilvl="8" w:tentative="1">
      <w:start w:val="1"/>
      <w:numFmt w:val="decimal"/>
      <w:pStyle w:val="10"/>
      <w:lvlText w:val="%1.%2.%3.%4.%5.%6.%7.%8.%9"/>
      <w:lvlJc w:val="left"/>
      <w:pPr>
        <w:tabs>
          <w:tab w:val="left" w:pos="1584"/>
        </w:tabs>
        <w:ind w:left="1584" w:hanging="1584"/>
      </w:pPr>
      <w:rPr>
        <w:rFonts w:hint="default"/>
      </w:rPr>
    </w:lvl>
  </w:abstractNum>
  <w:abstractNum w:abstractNumId="67575578">
    <w:nsid w:val="04071F1A"/>
    <w:multiLevelType w:val="multilevel"/>
    <w:tmpl w:val="04071F1A"/>
    <w:lvl w:ilvl="0" w:tentative="1">
      <w:start w:val="1"/>
      <w:numFmt w:val="decimal"/>
      <w:lvlText w:val="%1."/>
      <w:lvlJc w:val="left"/>
      <w:pPr>
        <w:ind w:left="360" w:hanging="360"/>
      </w:pPr>
    </w:lvl>
    <w:lvl w:ilvl="1" w:tentative="1">
      <w:start w:val="1"/>
      <w:numFmt w:val="decimal"/>
      <w:lvlText w:val="%1.%2."/>
      <w:lvlJc w:val="left"/>
      <w:pPr>
        <w:ind w:left="792" w:hanging="432"/>
      </w:pPr>
    </w:lvl>
    <w:lvl w:ilvl="2" w:tentative="1">
      <w:start w:val="1"/>
      <w:numFmt w:val="decimal"/>
      <w:lvlText w:val="%1.%2.%3."/>
      <w:lvlJc w:val="left"/>
      <w:pPr>
        <w:ind w:left="1214" w:hanging="504"/>
      </w:pPr>
      <w:rPr>
        <w:color w:val="auto"/>
      </w:r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num w:numId="1">
    <w:abstractNumId w:val="426198624"/>
  </w:num>
  <w:num w:numId="2">
    <w:abstractNumId w:val="675755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spacing w:after="200" w:line="276" w:lineRule="auto"/>
      <w:ind w:firstLine="360"/>
    </w:pPr>
    <w:rPr>
      <w:rFonts w:ascii="Calibri" w:hAnsi="Calibri" w:eastAsia="Times New Roman" w:cs="Times New Roman"/>
      <w:sz w:val="22"/>
      <w:szCs w:val="22"/>
      <w:lang w:val="en-US" w:eastAsia="en-US" w:bidi="en-US"/>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32"/>
      <w:sz w:val="32"/>
      <w:szCs w:val="32"/>
    </w:rPr>
  </w:style>
  <w:style w:type="paragraph" w:styleId="3">
    <w:name w:val="heading 2"/>
    <w:basedOn w:val="1"/>
    <w:next w:val="1"/>
    <w:link w:val="20"/>
    <w:qFormat/>
    <w:uiPriority w:val="0"/>
    <w:pPr>
      <w:numPr>
        <w:ilvl w:val="1"/>
        <w:numId w:val="1"/>
      </w:numPr>
      <w:pBdr>
        <w:bottom w:val="single" w:color="4F81BD" w:sz="8" w:space="1"/>
      </w:pBdr>
      <w:tabs>
        <w:tab w:val="left" w:pos="432"/>
      </w:tabs>
      <w:spacing w:before="200" w:after="80"/>
      <w:outlineLvl w:val="1"/>
    </w:pPr>
    <w:rPr>
      <w:rFonts w:ascii="Cambria" w:hAnsi="Cambria"/>
      <w:color w:val="365F91"/>
      <w:sz w:val="24"/>
      <w:szCs w:val="24"/>
    </w:rPr>
  </w:style>
  <w:style w:type="paragraph" w:styleId="4">
    <w:name w:val="heading 3"/>
    <w:basedOn w:val="1"/>
    <w:next w:val="1"/>
    <w:qFormat/>
    <w:uiPriority w:val="0"/>
    <w:pPr>
      <w:keepNext/>
      <w:numPr>
        <w:ilvl w:val="2"/>
        <w:numId w:val="1"/>
      </w:numPr>
      <w:tabs>
        <w:tab w:val="left" w:pos="432"/>
      </w:tabs>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tabs>
        <w:tab w:val="left" w:pos="432"/>
      </w:tabs>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tabs>
        <w:tab w:val="left" w:pos="432"/>
      </w:tabs>
      <w:spacing w:before="240" w:after="60"/>
      <w:outlineLvl w:val="4"/>
    </w:pPr>
    <w:rPr>
      <w:b/>
      <w:bCs/>
      <w:i/>
      <w:iCs/>
      <w:sz w:val="26"/>
      <w:szCs w:val="26"/>
    </w:rPr>
  </w:style>
  <w:style w:type="paragraph" w:styleId="7">
    <w:name w:val="heading 6"/>
    <w:basedOn w:val="1"/>
    <w:next w:val="1"/>
    <w:qFormat/>
    <w:uiPriority w:val="0"/>
    <w:pPr>
      <w:numPr>
        <w:ilvl w:val="5"/>
        <w:numId w:val="1"/>
      </w:numPr>
      <w:tabs>
        <w:tab w:val="left" w:pos="432"/>
      </w:tabs>
      <w:spacing w:before="240" w:after="60"/>
      <w:outlineLvl w:val="5"/>
    </w:pPr>
    <w:rPr>
      <w:rFonts w:ascii="Times New Roman" w:hAnsi="Times New Roman"/>
      <w:b/>
      <w:bCs/>
    </w:rPr>
  </w:style>
  <w:style w:type="paragraph" w:styleId="8">
    <w:name w:val="heading 7"/>
    <w:basedOn w:val="1"/>
    <w:next w:val="1"/>
    <w:qFormat/>
    <w:uiPriority w:val="0"/>
    <w:pPr>
      <w:numPr>
        <w:ilvl w:val="6"/>
        <w:numId w:val="1"/>
      </w:numPr>
      <w:tabs>
        <w:tab w:val="left" w:pos="432"/>
      </w:tabs>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tabs>
        <w:tab w:val="left" w:pos="432"/>
      </w:tabs>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tabs>
        <w:tab w:val="left" w:pos="432"/>
      </w:tabs>
      <w:spacing w:before="240" w:after="60"/>
      <w:outlineLvl w:val="8"/>
    </w:pPr>
    <w:rPr>
      <w:rFonts w:ascii="Arial" w:hAnsi="Arial" w:cs="Arial"/>
    </w:rPr>
  </w:style>
  <w:style w:type="character" w:default="1" w:styleId="14">
    <w:name w:val="Default Paragraph Font"/>
    <w:semiHidden/>
    <w:unhideWhenUsed/>
    <w:uiPriority w:val="1"/>
  </w:style>
  <w:style w:type="paragraph" w:styleId="11">
    <w:name w:val="Balloon Text"/>
    <w:basedOn w:val="1"/>
    <w:link w:val="21"/>
    <w:uiPriority w:val="0"/>
    <w:rPr>
      <w:rFonts w:ascii="Tahoma" w:hAnsi="Tahoma" w:cs="Tahoma"/>
      <w:sz w:val="16"/>
      <w:szCs w:val="16"/>
    </w:rPr>
  </w:style>
  <w:style w:type="paragraph" w:styleId="12">
    <w:name w:val="footer"/>
    <w:basedOn w:val="1"/>
    <w:uiPriority w:val="0"/>
    <w:pPr>
      <w:tabs>
        <w:tab w:val="center" w:pos="4153"/>
        <w:tab w:val="right" w:pos="8306"/>
      </w:tabs>
    </w:pPr>
  </w:style>
  <w:style w:type="paragraph" w:styleId="13">
    <w:name w:val="header"/>
    <w:basedOn w:val="1"/>
    <w:uiPriority w:val="0"/>
    <w:pPr>
      <w:tabs>
        <w:tab w:val="center" w:pos="4153"/>
        <w:tab w:val="right" w:pos="8306"/>
      </w:tabs>
    </w:pPr>
  </w:style>
  <w:style w:type="character" w:styleId="15">
    <w:name w:val="Hyperlink"/>
    <w:unhideWhenUsed/>
    <w:uiPriority w:val="0"/>
    <w:rPr>
      <w:color w:val="0000FF"/>
      <w:u w:val="single"/>
    </w:rPr>
  </w:style>
  <w:style w:type="character" w:styleId="16">
    <w:name w:val="page number"/>
    <w:basedOn w:val="14"/>
    <w:uiPriority w:val="0"/>
    <w:rPr/>
  </w:style>
  <w:style w:type="character" w:styleId="17">
    <w:name w:val="Strong"/>
    <w:qFormat/>
    <w:uiPriority w:val="0"/>
    <w:rPr>
      <w:b/>
      <w:bCs/>
      <w:spacing w:val="0"/>
    </w:rPr>
  </w:style>
  <w:style w:type="paragraph" w:customStyle="1" w:styleId="18">
    <w:name w:val="List Paragraph1"/>
    <w:basedOn w:val="1"/>
    <w:qFormat/>
    <w:uiPriority w:val="0"/>
    <w:pPr>
      <w:ind w:left="720"/>
      <w:contextualSpacing/>
    </w:pPr>
  </w:style>
  <w:style w:type="paragraph" w:customStyle="1" w:styleId="19">
    <w:name w:val="Revision1"/>
    <w:hidden/>
    <w:semiHidden/>
    <w:uiPriority w:val="99"/>
    <w:rPr>
      <w:rFonts w:ascii="Calibri" w:hAnsi="Calibri"/>
      <w:sz w:val="22"/>
      <w:szCs w:val="22"/>
      <w:lang w:eastAsia="en-US" w:bidi="en-US"/>
    </w:rPr>
  </w:style>
  <w:style w:type="character" w:customStyle="1" w:styleId="20">
    <w:name w:val="Heading 2 Char"/>
    <w:link w:val="3"/>
    <w:uiPriority w:val="0"/>
    <w:rPr>
      <w:rFonts w:ascii="Cambria" w:hAnsi="Cambria"/>
      <w:color w:val="365F91"/>
      <w:sz w:val="24"/>
      <w:szCs w:val="24"/>
      <w:lang w:eastAsia="en-US" w:bidi="en-US"/>
    </w:rPr>
  </w:style>
  <w:style w:type="character" w:customStyle="1" w:styleId="21">
    <w:name w:val="Balloon Text Char"/>
    <w:link w:val="11"/>
    <w:uiPriority w:val="0"/>
    <w:rPr>
      <w:rFonts w:ascii="Tahoma" w:hAnsi="Tahoma" w:cs="Tahoma"/>
      <w:sz w:val="16"/>
      <w:szCs w:val="16"/>
      <w:lang w:eastAsia="en-US" w:bidi="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Magic Consulting Limited</Company>
  <Pages>5</Pages>
  <Words>874</Words>
  <Characters>4985</Characters>
  <Lines>41</Lines>
  <Paragraphs>11</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2015-02-01T11:56:00Z</dcterms:created>
  <dc:creator>Phil Sissons</dc:creator>
  <cp:lastModifiedBy>Guy</cp:lastModifiedBy>
  <cp:lastPrinted>2014-07-08T11:25:00Z</cp:lastPrinted>
  <dcterms:modified xsi:type="dcterms:W3CDTF">2015-02-11T10:04:04Z</dcterms:modified>
  <dc:title>HENRI LLOYD FALMOUTH WEEK REGATTA 2011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